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C3" w:rsidRDefault="00716BC3">
      <w:pPr>
        <w:pStyle w:val="Textoindependiente"/>
        <w:rPr>
          <w:rFonts w:ascii="Times New Roman"/>
          <w:sz w:val="18"/>
        </w:rPr>
      </w:pPr>
    </w:p>
    <w:p w:rsidR="00716BC3" w:rsidRDefault="00716BC3">
      <w:pPr>
        <w:pStyle w:val="Textoindependiente"/>
        <w:rPr>
          <w:rFonts w:ascii="Times New Roman"/>
          <w:sz w:val="18"/>
        </w:rPr>
      </w:pPr>
    </w:p>
    <w:p w:rsidR="00716BC3" w:rsidRDefault="00716BC3">
      <w:pPr>
        <w:pStyle w:val="Textoindependiente"/>
        <w:spacing w:before="80"/>
        <w:rPr>
          <w:rFonts w:ascii="Times New Roman"/>
          <w:sz w:val="18"/>
        </w:rPr>
      </w:pPr>
    </w:p>
    <w:p w:rsidR="00524851" w:rsidRDefault="00524851" w:rsidP="00524851">
      <w:pPr>
        <w:spacing w:line="207" w:lineRule="exact"/>
        <w:ind w:right="1412"/>
        <w:jc w:val="center"/>
        <w:rPr>
          <w:rFonts w:ascii="Times New Roman" w:hAnsi="Times New Roman"/>
          <w:b/>
        </w:rPr>
      </w:pPr>
    </w:p>
    <w:p w:rsidR="00524851" w:rsidRDefault="00524851" w:rsidP="00524851">
      <w:pPr>
        <w:spacing w:line="207" w:lineRule="exact"/>
        <w:ind w:right="1412"/>
        <w:jc w:val="center"/>
        <w:rPr>
          <w:rFonts w:ascii="Times New Roman" w:hAnsi="Times New Roman"/>
          <w:b/>
        </w:rPr>
      </w:pPr>
    </w:p>
    <w:p w:rsidR="00716BC3" w:rsidRDefault="00ED197B" w:rsidP="00524851">
      <w:pPr>
        <w:spacing w:line="207" w:lineRule="exact"/>
        <w:ind w:right="1412"/>
        <w:jc w:val="center"/>
        <w:rPr>
          <w:rFonts w:ascii="Times New Roman" w:hAnsi="Times New Roman"/>
          <w:b/>
          <w:i/>
          <w:sz w:val="18"/>
        </w:rPr>
      </w:pPr>
      <w:r w:rsidRPr="00524851">
        <w:rPr>
          <w:rFonts w:ascii="Times New Roman" w:hAnsi="Times New Roman"/>
          <w:b/>
        </w:rPr>
        <w:t>Ley</w:t>
      </w:r>
      <w:r w:rsidRPr="00524851">
        <w:rPr>
          <w:rFonts w:ascii="Times New Roman" w:hAnsi="Times New Roman"/>
          <w:b/>
          <w:spacing w:val="-3"/>
        </w:rPr>
        <w:t xml:space="preserve"> </w:t>
      </w:r>
      <w:r w:rsidRPr="00524851">
        <w:rPr>
          <w:rFonts w:ascii="Times New Roman" w:hAnsi="Times New Roman"/>
          <w:b/>
        </w:rPr>
        <w:t>de</w:t>
      </w:r>
      <w:r w:rsidRPr="00524851">
        <w:rPr>
          <w:rFonts w:ascii="Times New Roman" w:hAnsi="Times New Roman"/>
          <w:b/>
          <w:spacing w:val="-2"/>
        </w:rPr>
        <w:t xml:space="preserve"> </w:t>
      </w:r>
      <w:r w:rsidRPr="00524851">
        <w:rPr>
          <w:rFonts w:ascii="Times New Roman" w:hAnsi="Times New Roman"/>
          <w:b/>
        </w:rPr>
        <w:t>Derechos</w:t>
      </w:r>
      <w:r w:rsidRPr="00524851">
        <w:rPr>
          <w:rFonts w:ascii="Times New Roman" w:hAnsi="Times New Roman"/>
          <w:b/>
          <w:spacing w:val="-1"/>
        </w:rPr>
        <w:t xml:space="preserve"> </w:t>
      </w:r>
      <w:r w:rsidRPr="00524851">
        <w:rPr>
          <w:rFonts w:ascii="Times New Roman" w:hAnsi="Times New Roman"/>
          <w:b/>
        </w:rPr>
        <w:t>y</w:t>
      </w:r>
      <w:r w:rsidRPr="00524851">
        <w:rPr>
          <w:rFonts w:ascii="Times New Roman" w:hAnsi="Times New Roman"/>
          <w:b/>
          <w:spacing w:val="-3"/>
        </w:rPr>
        <w:t xml:space="preserve"> </w:t>
      </w:r>
      <w:r w:rsidRPr="00524851">
        <w:rPr>
          <w:rFonts w:ascii="Times New Roman" w:hAnsi="Times New Roman"/>
          <w:b/>
        </w:rPr>
        <w:t>Cultura</w:t>
      </w:r>
      <w:r w:rsidRPr="00524851">
        <w:rPr>
          <w:rFonts w:ascii="Times New Roman" w:hAnsi="Times New Roman"/>
          <w:b/>
          <w:spacing w:val="-1"/>
        </w:rPr>
        <w:t xml:space="preserve"> </w:t>
      </w:r>
      <w:r w:rsidRPr="00524851">
        <w:rPr>
          <w:rFonts w:ascii="Times New Roman" w:hAnsi="Times New Roman"/>
          <w:b/>
        </w:rPr>
        <w:t>Indígena para</w:t>
      </w:r>
      <w:r w:rsidRPr="00524851">
        <w:rPr>
          <w:rFonts w:ascii="Times New Roman" w:hAnsi="Times New Roman"/>
          <w:b/>
          <w:spacing w:val="-2"/>
        </w:rPr>
        <w:t xml:space="preserve"> </w:t>
      </w:r>
      <w:r w:rsidRPr="00524851">
        <w:rPr>
          <w:rFonts w:ascii="Times New Roman" w:hAnsi="Times New Roman"/>
          <w:b/>
        </w:rPr>
        <w:t>el</w:t>
      </w:r>
      <w:r w:rsidRPr="00524851">
        <w:rPr>
          <w:rFonts w:ascii="Times New Roman" w:hAnsi="Times New Roman"/>
          <w:b/>
          <w:spacing w:val="-1"/>
        </w:rPr>
        <w:t xml:space="preserve"> </w:t>
      </w:r>
      <w:r w:rsidRPr="00524851">
        <w:rPr>
          <w:rFonts w:ascii="Times New Roman" w:hAnsi="Times New Roman"/>
          <w:b/>
        </w:rPr>
        <w:t>Estado</w:t>
      </w:r>
      <w:r w:rsidRPr="00524851">
        <w:rPr>
          <w:rFonts w:ascii="Times New Roman" w:hAnsi="Times New Roman"/>
          <w:b/>
          <w:spacing w:val="-2"/>
        </w:rPr>
        <w:t xml:space="preserve"> </w:t>
      </w:r>
      <w:r w:rsidRPr="00524851">
        <w:rPr>
          <w:rFonts w:ascii="Times New Roman" w:hAnsi="Times New Roman"/>
          <w:b/>
        </w:rPr>
        <w:t>de</w:t>
      </w:r>
      <w:r w:rsidRPr="00524851">
        <w:rPr>
          <w:rFonts w:ascii="Times New Roman" w:hAnsi="Times New Roman"/>
          <w:b/>
          <w:spacing w:val="-2"/>
        </w:rPr>
        <w:t xml:space="preserve"> Hidalgo</w:t>
      </w:r>
      <w:r>
        <w:rPr>
          <w:rFonts w:ascii="Times New Roman" w:hAnsi="Times New Roman"/>
          <w:b/>
          <w:i/>
          <w:color w:val="808080"/>
          <w:spacing w:val="-2"/>
          <w:sz w:val="18"/>
        </w:rPr>
        <w:t>.</w:t>
      </w:r>
    </w:p>
    <w:p w:rsidR="00716BC3" w:rsidRDefault="00716BC3">
      <w:pPr>
        <w:spacing w:line="207" w:lineRule="exact"/>
        <w:ind w:right="1414"/>
        <w:jc w:val="right"/>
        <w:rPr>
          <w:rFonts w:ascii="Times New Roman"/>
          <w:b/>
          <w:i/>
          <w:sz w:val="18"/>
        </w:rPr>
      </w:pPr>
    </w:p>
    <w:p w:rsidR="00524851" w:rsidRDefault="00524851">
      <w:pPr>
        <w:pStyle w:val="Textoindependiente"/>
        <w:spacing w:before="1"/>
        <w:ind w:left="1418" w:right="1412"/>
        <w:jc w:val="both"/>
        <w:rPr>
          <w:rFonts w:ascii="Arial" w:hAnsi="Arial"/>
        </w:rPr>
      </w:pPr>
      <w:r w:rsidRPr="00524851">
        <w:rPr>
          <w:rFonts w:ascii="Arial" w:hAnsi="Arial"/>
          <w:b/>
        </w:rPr>
        <w:t xml:space="preserve">Artículo 7.-  </w:t>
      </w:r>
      <w:r w:rsidRPr="00524851">
        <w:rPr>
          <w:rFonts w:ascii="Arial" w:hAnsi="Arial"/>
        </w:rPr>
        <w:t xml:space="preserve">Los pueblos y comunidades indígenas tienen derecho a revitalizar, utilizar, fomentar, promover y transmitir a las generaciones futuras sus historias, lenguas, tradiciones orales, filosofías, sistemas de escritura y literaturas, así como, atribuir y mantener los nombres a sus comunidades, lugares y personas. </w:t>
      </w:r>
    </w:p>
    <w:p w:rsidR="00524851" w:rsidRPr="00524851" w:rsidRDefault="00524851">
      <w:pPr>
        <w:pStyle w:val="Textoindependiente"/>
        <w:spacing w:before="1"/>
        <w:ind w:left="1418" w:right="1412"/>
        <w:jc w:val="both"/>
        <w:rPr>
          <w:rFonts w:ascii="Arial" w:hAnsi="Arial"/>
        </w:rPr>
      </w:pPr>
    </w:p>
    <w:p w:rsidR="00716BC3" w:rsidRDefault="00ED197B">
      <w:pPr>
        <w:pStyle w:val="Textoindependiente"/>
        <w:spacing w:before="1"/>
        <w:ind w:left="1418" w:right="1412"/>
        <w:jc w:val="both"/>
      </w:pPr>
      <w:r>
        <w:rPr>
          <w:rFonts w:ascii="Arial" w:hAnsi="Arial"/>
          <w:b/>
        </w:rPr>
        <w:t xml:space="preserve">Artículo 12.- </w:t>
      </w:r>
      <w:r>
        <w:t>El presente Capítulo tiene por objeto establecer el mecanismo para que el Estado y los municipios realicen la consulta previa, culturalmente adecuada, de buena fe, directa e informada a los habitantes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y comunidades</w:t>
      </w:r>
      <w:r>
        <w:rPr>
          <w:spacing w:val="-2"/>
        </w:rPr>
        <w:t xml:space="preserve"> </w:t>
      </w:r>
      <w:r>
        <w:t>indígenas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 medidas legislativas,</w:t>
      </w:r>
      <w:r>
        <w:rPr>
          <w:spacing w:val="-3"/>
        </w:rPr>
        <w:t xml:space="preserve"> </w:t>
      </w:r>
      <w:r>
        <w:t>administrativas y/o los actos de autoridad relativos a la inversión privada, que sean susceptibles de afectarles directamente, a efecto de que emitan y sea considerada su opinión respecto a las medidas propuestas.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 w:right="1414"/>
        <w:jc w:val="both"/>
      </w:pPr>
      <w:r>
        <w:rPr>
          <w:rFonts w:ascii="Arial" w:hAnsi="Arial"/>
          <w:b/>
        </w:rPr>
        <w:t>Artículo 12 Bis</w:t>
      </w:r>
      <w:r>
        <w:rPr>
          <w:rFonts w:ascii="Arial" w:hAnsi="Arial"/>
          <w:b/>
        </w:rPr>
        <w:t xml:space="preserve">.- </w:t>
      </w:r>
      <w:r>
        <w:t>La consulta indígena es el instrumento por el cual, la o el titular del Poder Ejecutivo, las instancias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Hidalgo,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 los</w:t>
      </w:r>
      <w:r>
        <w:rPr>
          <w:spacing w:val="-1"/>
        </w:rPr>
        <w:t xml:space="preserve"> </w:t>
      </w:r>
      <w:r>
        <w:t xml:space="preserve">Ayuntamientos Municipales por sí o en colaboración, por medio de los </w:t>
      </w:r>
      <w:r>
        <w:t>mecanismos de participación ciudanía</w:t>
      </w:r>
      <w:r>
        <w:rPr>
          <w:spacing w:val="80"/>
        </w:rPr>
        <w:t xml:space="preserve"> </w:t>
      </w:r>
      <w:r>
        <w:t>reconocidos en el Estado de Hidalgo, o por los propios de la comunidad, someten a previa consideración de la población indígena, acciones</w:t>
      </w:r>
      <w:r>
        <w:rPr>
          <w:spacing w:val="40"/>
        </w:rPr>
        <w:t xml:space="preserve"> </w:t>
      </w:r>
      <w:r>
        <w:t>legislativas y/o administrativa que tengan un impacto directo en los distintos ám</w:t>
      </w:r>
      <w:r>
        <w:t>bitos temáticos y territoriales de la comunidad indígena.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spacing w:before="1"/>
        <w:ind w:left="1418" w:right="1413"/>
        <w:jc w:val="both"/>
      </w:pPr>
      <w:r>
        <w:t>Atendiendo la diversidad cultural de los pueblos y comunidades indígenas, la autoridad estatal y</w:t>
      </w:r>
      <w:r>
        <w:rPr>
          <w:spacing w:val="80"/>
        </w:rPr>
        <w:t xml:space="preserve"> </w:t>
      </w:r>
      <w:r>
        <w:t>municipal competente en materia de atención a la población indígena, contará con un protocolo de con</w:t>
      </w:r>
      <w:r>
        <w:t>sulta que garantice un proceso libre, sin coerción, intimidación o manipulación de ningún tipo, informada, de buena fe, sistemática y transparente, considerando sea comprensible y en el idioma del pueblo o comunidad.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 w:right="1417"/>
        <w:jc w:val="both"/>
      </w:pPr>
      <w:r>
        <w:rPr>
          <w:rFonts w:ascii="Arial" w:hAnsi="Arial"/>
          <w:b/>
        </w:rPr>
        <w:t xml:space="preserve">Artículo 13.- </w:t>
      </w:r>
      <w:r>
        <w:t>Los pueblos y comunidade</w:t>
      </w:r>
      <w:r>
        <w:t>s indígenas del Estado de Hidalgo, serán sujetos a consulta, sin distinción alguna.</w:t>
      </w:r>
    </w:p>
    <w:p w:rsidR="00716BC3" w:rsidRDefault="00ED197B">
      <w:pPr>
        <w:pStyle w:val="Textoindependiente"/>
        <w:spacing w:before="229"/>
        <w:ind w:left="1418" w:right="1414"/>
        <w:jc w:val="both"/>
      </w:pPr>
      <w:r>
        <w:rPr>
          <w:rFonts w:ascii="Arial" w:hAnsi="Arial"/>
          <w:b/>
        </w:rPr>
        <w:t xml:space="preserve">Artículo 14.- </w:t>
      </w:r>
      <w:r>
        <w:t>Serán objeto de consulta, a solicitud de la autoridad directamente involucrada o, a petición de cuando menos el dos por ciento de la población indígena direct</w:t>
      </w:r>
      <w:r>
        <w:t xml:space="preserve">amente afectada, las medidas </w:t>
      </w:r>
      <w:r>
        <w:rPr>
          <w:spacing w:val="-2"/>
        </w:rPr>
        <w:t>siguientes:</w:t>
      </w:r>
    </w:p>
    <w:p w:rsidR="00716BC3" w:rsidRDefault="00ED197B">
      <w:pPr>
        <w:pStyle w:val="Textoindependiente"/>
        <w:spacing w:before="229"/>
        <w:ind w:left="1418"/>
        <w:jc w:val="both"/>
      </w:pPr>
      <w:r>
        <w:rPr>
          <w:rFonts w:ascii="Arial"/>
          <w:b/>
        </w:rPr>
        <w:t>I.-</w:t>
      </w:r>
      <w:r>
        <w:rPr>
          <w:rFonts w:ascii="Arial"/>
          <w:b/>
          <w:spacing w:val="4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rPr>
          <w:spacing w:val="-2"/>
        </w:rPr>
        <w:t>Estatal: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Prrafodelista"/>
        <w:numPr>
          <w:ilvl w:val="0"/>
          <w:numId w:val="3"/>
        </w:numPr>
        <w:tabs>
          <w:tab w:val="left" w:pos="1700"/>
        </w:tabs>
        <w:ind w:left="1700" w:hanging="28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Estatal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Desarrollo;</w:t>
      </w:r>
    </w:p>
    <w:p w:rsidR="00716BC3" w:rsidRDefault="00ED197B">
      <w:pPr>
        <w:pStyle w:val="Prrafodelista"/>
        <w:numPr>
          <w:ilvl w:val="0"/>
          <w:numId w:val="3"/>
        </w:numPr>
        <w:tabs>
          <w:tab w:val="left" w:pos="1700"/>
        </w:tabs>
        <w:spacing w:before="1"/>
        <w:ind w:left="1700" w:hanging="282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planes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programas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estatal</w:t>
      </w:r>
      <w:r>
        <w:rPr>
          <w:spacing w:val="-9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pueblos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comunidades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indígenas;</w:t>
      </w:r>
    </w:p>
    <w:p w:rsidR="00716BC3" w:rsidRDefault="00ED197B">
      <w:pPr>
        <w:pStyle w:val="Prrafodelista"/>
        <w:numPr>
          <w:ilvl w:val="0"/>
          <w:numId w:val="3"/>
        </w:numPr>
        <w:tabs>
          <w:tab w:val="left" w:pos="1700"/>
          <w:tab w:val="left" w:pos="1702"/>
        </w:tabs>
        <w:ind w:right="1426"/>
        <w:rPr>
          <w:sz w:val="20"/>
        </w:rPr>
      </w:pPr>
      <w:r>
        <w:rPr>
          <w:sz w:val="20"/>
        </w:rPr>
        <w:t>Las propuestas de reformas institucionales de los organismos públicos especializados en la atención de asuntos indígenas; y</w:t>
      </w:r>
    </w:p>
    <w:p w:rsidR="00716BC3" w:rsidRDefault="00ED197B">
      <w:pPr>
        <w:pStyle w:val="Prrafodelista"/>
        <w:numPr>
          <w:ilvl w:val="0"/>
          <w:numId w:val="3"/>
        </w:numPr>
        <w:tabs>
          <w:tab w:val="left" w:pos="1700"/>
        </w:tabs>
        <w:spacing w:line="229" w:lineRule="exact"/>
        <w:ind w:left="1700" w:hanging="282"/>
        <w:rPr>
          <w:sz w:val="20"/>
        </w:rPr>
      </w:pP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reformas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ley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afecten</w:t>
      </w:r>
      <w:r>
        <w:rPr>
          <w:spacing w:val="-7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7"/>
          <w:sz w:val="20"/>
        </w:rPr>
        <w:t xml:space="preserve"> </w:t>
      </w:r>
      <w:r>
        <w:rPr>
          <w:sz w:val="20"/>
        </w:rPr>
        <w:t>interna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comunidades.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ind w:left="1418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4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rPr>
          <w:spacing w:val="-2"/>
        </w:rPr>
        <w:t>Municipal: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Prrafodelista"/>
        <w:numPr>
          <w:ilvl w:val="0"/>
          <w:numId w:val="2"/>
        </w:numPr>
        <w:tabs>
          <w:tab w:val="left" w:pos="1700"/>
        </w:tabs>
        <w:ind w:left="1700" w:hanging="282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Munici</w:t>
      </w:r>
      <w:r>
        <w:rPr>
          <w:sz w:val="20"/>
        </w:rPr>
        <w:t>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Desarrollo;</w:t>
      </w:r>
    </w:p>
    <w:p w:rsidR="00716BC3" w:rsidRDefault="00ED197B">
      <w:pPr>
        <w:pStyle w:val="Prrafodelista"/>
        <w:numPr>
          <w:ilvl w:val="0"/>
          <w:numId w:val="2"/>
        </w:numPr>
        <w:tabs>
          <w:tab w:val="left" w:pos="1700"/>
        </w:tabs>
        <w:spacing w:line="229" w:lineRule="exact"/>
        <w:ind w:left="1700" w:hanging="282"/>
        <w:rPr>
          <w:sz w:val="20"/>
        </w:rPr>
      </w:pP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planes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7"/>
          <w:sz w:val="20"/>
        </w:rPr>
        <w:t xml:space="preserve"> </w:t>
      </w:r>
      <w:r>
        <w:rPr>
          <w:sz w:val="20"/>
        </w:rPr>
        <w:t>municipal</w:t>
      </w:r>
      <w:r>
        <w:rPr>
          <w:spacing w:val="-9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pueblos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comunidades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indígenas;</w:t>
      </w:r>
    </w:p>
    <w:p w:rsidR="00716BC3" w:rsidRDefault="00ED197B">
      <w:pPr>
        <w:pStyle w:val="Prrafodelista"/>
        <w:numPr>
          <w:ilvl w:val="0"/>
          <w:numId w:val="2"/>
        </w:numPr>
        <w:tabs>
          <w:tab w:val="left" w:pos="1700"/>
          <w:tab w:val="left" w:pos="1702"/>
        </w:tabs>
        <w:ind w:right="1414"/>
        <w:rPr>
          <w:sz w:val="20"/>
        </w:rPr>
      </w:pPr>
      <w:r>
        <w:rPr>
          <w:sz w:val="20"/>
        </w:rPr>
        <w:t>Las propuestas de reformas institucionales de los organismos públicos especializados en la atención de asuntos indígenas; y</w:t>
      </w:r>
    </w:p>
    <w:p w:rsidR="00716BC3" w:rsidRPr="00524851" w:rsidRDefault="00ED197B" w:rsidP="00524851">
      <w:pPr>
        <w:pStyle w:val="Prrafodelista"/>
        <w:numPr>
          <w:ilvl w:val="0"/>
          <w:numId w:val="2"/>
        </w:numPr>
        <w:tabs>
          <w:tab w:val="left" w:pos="1700"/>
          <w:tab w:val="left" w:pos="1702"/>
        </w:tabs>
        <w:ind w:right="1422"/>
        <w:rPr>
          <w:sz w:val="20"/>
        </w:rPr>
      </w:pPr>
      <w:r>
        <w:rPr>
          <w:sz w:val="20"/>
        </w:rPr>
        <w:t xml:space="preserve">Las reformas a los reglamentos municipales que afecten directamente la organización interna de las </w:t>
      </w:r>
      <w:r>
        <w:rPr>
          <w:spacing w:val="-2"/>
          <w:sz w:val="20"/>
        </w:rPr>
        <w:t>comunidades.</w:t>
      </w:r>
    </w:p>
    <w:p w:rsidR="00716BC3" w:rsidRDefault="00ED197B">
      <w:pPr>
        <w:pStyle w:val="Textoindependiente"/>
        <w:ind w:left="1418"/>
        <w:jc w:val="both"/>
      </w:pPr>
      <w:r>
        <w:rPr>
          <w:rFonts w:ascii="Arial" w:hAnsi="Arial"/>
          <w:b/>
        </w:rPr>
        <w:t>I</w:t>
      </w: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económico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rPr>
          <w:spacing w:val="-2"/>
        </w:rPr>
        <w:t>municipal:</w:t>
      </w:r>
    </w:p>
    <w:p w:rsidR="00716BC3" w:rsidRDefault="00ED197B">
      <w:pPr>
        <w:pStyle w:val="Prrafodelista"/>
        <w:numPr>
          <w:ilvl w:val="0"/>
          <w:numId w:val="1"/>
        </w:numPr>
        <w:tabs>
          <w:tab w:val="left" w:pos="1700"/>
          <w:tab w:val="left" w:pos="1702"/>
        </w:tabs>
        <w:spacing w:before="229"/>
        <w:ind w:right="1421"/>
        <w:jc w:val="both"/>
        <w:rPr>
          <w:sz w:val="20"/>
        </w:rPr>
      </w:pPr>
      <w:r>
        <w:rPr>
          <w:sz w:val="20"/>
        </w:rPr>
        <w:t>Los actos de autoridad relativos a proyectos comerciales públicos y/o privados de empresas nacionales y/o extranjeras que pretendan instalarse en el territorio de la comunidad indígena;</w:t>
      </w:r>
    </w:p>
    <w:p w:rsidR="00716BC3" w:rsidRDefault="00ED197B">
      <w:pPr>
        <w:pStyle w:val="Prrafodelista"/>
        <w:numPr>
          <w:ilvl w:val="0"/>
          <w:numId w:val="1"/>
        </w:numPr>
        <w:tabs>
          <w:tab w:val="left" w:pos="1700"/>
          <w:tab w:val="left" w:pos="1702"/>
        </w:tabs>
        <w:spacing w:before="1"/>
        <w:ind w:right="1416"/>
        <w:jc w:val="both"/>
        <w:rPr>
          <w:sz w:val="20"/>
        </w:rPr>
      </w:pPr>
      <w:r>
        <w:rPr>
          <w:sz w:val="20"/>
        </w:rPr>
        <w:t xml:space="preserve">Los actos de autoridad relativos a proyectos públicos y/o privados de </w:t>
      </w:r>
      <w:r>
        <w:rPr>
          <w:sz w:val="20"/>
        </w:rPr>
        <w:t xml:space="preserve">empresas nacionales y/o extranjeras que busquen extraer materias primas y/o recursos naturales del territorio de la comunidad </w:t>
      </w:r>
      <w:r>
        <w:rPr>
          <w:spacing w:val="-2"/>
          <w:sz w:val="20"/>
        </w:rPr>
        <w:t>indígena;</w:t>
      </w:r>
    </w:p>
    <w:p w:rsidR="00716BC3" w:rsidRDefault="00ED197B">
      <w:pPr>
        <w:pStyle w:val="Prrafodelista"/>
        <w:numPr>
          <w:ilvl w:val="0"/>
          <w:numId w:val="1"/>
        </w:numPr>
        <w:tabs>
          <w:tab w:val="left" w:pos="1700"/>
          <w:tab w:val="left" w:pos="1702"/>
        </w:tabs>
        <w:ind w:right="1418"/>
        <w:jc w:val="both"/>
        <w:rPr>
          <w:sz w:val="20"/>
        </w:rPr>
      </w:pPr>
      <w:r>
        <w:rPr>
          <w:sz w:val="20"/>
        </w:rPr>
        <w:t>Los actos de autoridad relativos a proyectos privados y/o gubernamentales de infraestructura</w:t>
      </w:r>
      <w:r>
        <w:rPr>
          <w:spacing w:val="40"/>
          <w:sz w:val="20"/>
        </w:rPr>
        <w:t xml:space="preserve"> </w:t>
      </w:r>
      <w:r>
        <w:rPr>
          <w:sz w:val="20"/>
        </w:rPr>
        <w:t>carretera, y aérea que se p</w:t>
      </w:r>
      <w:r>
        <w:rPr>
          <w:sz w:val="20"/>
        </w:rPr>
        <w:t>retendan realizar en el territorio de la comunidad indígena; y</w:t>
      </w:r>
    </w:p>
    <w:p w:rsidR="00716BC3" w:rsidRDefault="00ED197B">
      <w:pPr>
        <w:pStyle w:val="Prrafodelista"/>
        <w:numPr>
          <w:ilvl w:val="0"/>
          <w:numId w:val="1"/>
        </w:numPr>
        <w:tabs>
          <w:tab w:val="left" w:pos="1700"/>
        </w:tabs>
        <w:ind w:left="1700" w:hanging="282"/>
        <w:jc w:val="both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actos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expropiación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pretendan</w:t>
      </w:r>
      <w:r>
        <w:rPr>
          <w:spacing w:val="-7"/>
          <w:sz w:val="20"/>
        </w:rPr>
        <w:t xml:space="preserve"> </w:t>
      </w:r>
      <w:r>
        <w:rPr>
          <w:sz w:val="20"/>
        </w:rPr>
        <w:t>realizar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territorio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comunidad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indígena.</w:t>
      </w:r>
    </w:p>
    <w:p w:rsidR="00716BC3" w:rsidRDefault="00716BC3">
      <w:pPr>
        <w:pStyle w:val="Prrafodelista"/>
        <w:jc w:val="both"/>
        <w:rPr>
          <w:sz w:val="20"/>
        </w:rPr>
        <w:sectPr w:rsidR="00716BC3">
          <w:footerReference w:type="default" r:id="rId7"/>
          <w:type w:val="continuous"/>
          <w:pgSz w:w="12250" w:h="15820"/>
          <w:pgMar w:top="0" w:right="0" w:bottom="1060" w:left="0" w:header="0" w:footer="877" w:gutter="0"/>
          <w:pgNumType w:start="54"/>
          <w:cols w:space="720"/>
        </w:sectPr>
      </w:pPr>
    </w:p>
    <w:p w:rsidR="00716BC3" w:rsidRDefault="00716BC3">
      <w:pPr>
        <w:pStyle w:val="Textoindependiente"/>
        <w:rPr>
          <w:sz w:val="18"/>
        </w:rPr>
      </w:pPr>
    </w:p>
    <w:p w:rsidR="00716BC3" w:rsidRDefault="00716BC3">
      <w:pPr>
        <w:pStyle w:val="Textoindependiente"/>
        <w:rPr>
          <w:sz w:val="18"/>
        </w:rPr>
      </w:pPr>
    </w:p>
    <w:p w:rsidR="00716BC3" w:rsidRDefault="00716BC3">
      <w:pPr>
        <w:pStyle w:val="Textoindependiente"/>
        <w:spacing w:before="80"/>
        <w:rPr>
          <w:sz w:val="18"/>
        </w:rPr>
      </w:pPr>
    </w:p>
    <w:p w:rsidR="00716BC3" w:rsidRDefault="00ED197B">
      <w:pPr>
        <w:spacing w:line="207" w:lineRule="exact"/>
        <w:ind w:right="1412"/>
        <w:jc w:val="right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color w:val="808080"/>
          <w:sz w:val="18"/>
        </w:rPr>
        <w:t>Ley</w:t>
      </w:r>
      <w:r>
        <w:rPr>
          <w:rFonts w:ascii="Times New Roman" w:hAnsi="Times New Roman"/>
          <w:b/>
          <w:i/>
          <w:color w:val="808080"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de</w:t>
      </w:r>
      <w:r>
        <w:rPr>
          <w:rFonts w:ascii="Times New Roman" w:hAnsi="Times New Roman"/>
          <w:b/>
          <w:i/>
          <w:color w:val="808080"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Derechos</w:t>
      </w:r>
      <w:r>
        <w:rPr>
          <w:rFonts w:ascii="Times New Roman" w:hAnsi="Times New Roman"/>
          <w:b/>
          <w:i/>
          <w:color w:val="808080"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y</w:t>
      </w:r>
      <w:r>
        <w:rPr>
          <w:rFonts w:ascii="Times New Roman" w:hAnsi="Times New Roman"/>
          <w:b/>
          <w:i/>
          <w:color w:val="808080"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Cultura</w:t>
      </w:r>
      <w:r>
        <w:rPr>
          <w:rFonts w:ascii="Times New Roman" w:hAnsi="Times New Roman"/>
          <w:b/>
          <w:i/>
          <w:color w:val="808080"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Indígena para</w:t>
      </w:r>
      <w:r>
        <w:rPr>
          <w:rFonts w:ascii="Times New Roman" w:hAnsi="Times New Roman"/>
          <w:b/>
          <w:i/>
          <w:color w:val="808080"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el</w:t>
      </w:r>
      <w:r>
        <w:rPr>
          <w:rFonts w:ascii="Times New Roman" w:hAnsi="Times New Roman"/>
          <w:b/>
          <w:i/>
          <w:color w:val="808080"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Estado</w:t>
      </w:r>
      <w:r>
        <w:rPr>
          <w:rFonts w:ascii="Times New Roman" w:hAnsi="Times New Roman"/>
          <w:b/>
          <w:i/>
          <w:color w:val="808080"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color w:val="808080"/>
          <w:sz w:val="18"/>
        </w:rPr>
        <w:t>de</w:t>
      </w:r>
      <w:r>
        <w:rPr>
          <w:rFonts w:ascii="Times New Roman" w:hAnsi="Times New Roman"/>
          <w:b/>
          <w:i/>
          <w:color w:val="808080"/>
          <w:spacing w:val="-2"/>
          <w:sz w:val="18"/>
        </w:rPr>
        <w:t xml:space="preserve"> Hidalgo.</w:t>
      </w:r>
    </w:p>
    <w:p w:rsidR="00716BC3" w:rsidRDefault="00ED197B">
      <w:pPr>
        <w:spacing w:line="207" w:lineRule="exact"/>
        <w:ind w:right="1414"/>
        <w:jc w:val="right"/>
        <w:rPr>
          <w:rFonts w:ascii="Times New Roman"/>
          <w:b/>
          <w:i/>
          <w:sz w:val="18"/>
        </w:rPr>
      </w:pPr>
      <w:r>
        <w:rPr>
          <w:rFonts w:ascii="Times New Roman"/>
          <w:b/>
          <w:i/>
          <w:color w:val="808080"/>
          <w:sz w:val="18"/>
        </w:rPr>
        <w:t>Instituto</w:t>
      </w:r>
      <w:r>
        <w:rPr>
          <w:rFonts w:ascii="Times New Roman"/>
          <w:b/>
          <w:i/>
          <w:color w:val="808080"/>
          <w:spacing w:val="-1"/>
          <w:sz w:val="18"/>
        </w:rPr>
        <w:t xml:space="preserve"> </w:t>
      </w:r>
      <w:r>
        <w:rPr>
          <w:rFonts w:ascii="Times New Roman"/>
          <w:b/>
          <w:i/>
          <w:color w:val="808080"/>
          <w:sz w:val="18"/>
        </w:rPr>
        <w:t>de</w:t>
      </w:r>
      <w:r>
        <w:rPr>
          <w:rFonts w:ascii="Times New Roman"/>
          <w:b/>
          <w:i/>
          <w:color w:val="808080"/>
          <w:spacing w:val="-1"/>
          <w:sz w:val="18"/>
        </w:rPr>
        <w:t xml:space="preserve"> </w:t>
      </w:r>
      <w:r>
        <w:rPr>
          <w:rFonts w:ascii="Times New Roman"/>
          <w:b/>
          <w:i/>
          <w:color w:val="808080"/>
          <w:sz w:val="18"/>
        </w:rPr>
        <w:t>Estudios</w:t>
      </w:r>
      <w:r>
        <w:rPr>
          <w:rFonts w:ascii="Times New Roman"/>
          <w:b/>
          <w:i/>
          <w:color w:val="808080"/>
          <w:spacing w:val="-2"/>
          <w:sz w:val="18"/>
        </w:rPr>
        <w:t xml:space="preserve"> Legislativos.</w:t>
      </w:r>
    </w:p>
    <w:p w:rsidR="00716BC3" w:rsidRDefault="00716BC3">
      <w:pPr>
        <w:pStyle w:val="Textoindependiente"/>
        <w:rPr>
          <w:rFonts w:ascii="Times New Roman"/>
          <w:b/>
          <w:i/>
          <w:sz w:val="18"/>
        </w:rPr>
      </w:pPr>
    </w:p>
    <w:p w:rsidR="00716BC3" w:rsidRDefault="00716BC3">
      <w:pPr>
        <w:pStyle w:val="Textoindependiente"/>
        <w:rPr>
          <w:rFonts w:ascii="Times New Roman"/>
          <w:b/>
          <w:i/>
          <w:sz w:val="18"/>
        </w:rPr>
      </w:pPr>
    </w:p>
    <w:p w:rsidR="00716BC3" w:rsidRDefault="00ED197B">
      <w:pPr>
        <w:pStyle w:val="Textoindependiente"/>
        <w:spacing w:before="1"/>
        <w:ind w:left="1418" w:right="1415"/>
        <w:jc w:val="both"/>
      </w:pPr>
      <w:r>
        <w:t>Las autoridades indígenas en las comunidades contarán con la asistencia técnica y financiera, por parte de las autoridades, para proponer al Municipio y al Estado los planes y programas de desarrollo comunitario, mismo que deberá contener las acciones y es</w:t>
      </w:r>
      <w:r>
        <w:t>trategias con una proyección de 20 a 30 años.</w:t>
      </w:r>
    </w:p>
    <w:p w:rsidR="00716BC3" w:rsidRDefault="00ED197B">
      <w:pPr>
        <w:pStyle w:val="Textoindependiente"/>
        <w:spacing w:before="229"/>
        <w:ind w:left="1418" w:right="1415"/>
        <w:jc w:val="both"/>
      </w:pPr>
      <w:r>
        <w:t>Quedan</w:t>
      </w:r>
      <w:r>
        <w:rPr>
          <w:spacing w:val="-3"/>
        </w:rPr>
        <w:t xml:space="preserve"> </w:t>
      </w:r>
      <w:r>
        <w:t>exceptuadas de</w:t>
      </w:r>
      <w:r>
        <w:rPr>
          <w:spacing w:val="-1"/>
        </w:rPr>
        <w:t xml:space="preserve"> </w:t>
      </w:r>
      <w:r>
        <w:t>consulta,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jurídico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deriven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mandatos</w:t>
      </w:r>
      <w:r>
        <w:rPr>
          <w:spacing w:val="-2"/>
        </w:rPr>
        <w:t xml:space="preserve"> </w:t>
      </w:r>
      <w:r>
        <w:t>de la Constitución Federal y Local. Igualmente queda exceptuada la materia fiscal o hacendaria y presupuestaria y las que reconozcan derechos humanos.</w:t>
      </w:r>
    </w:p>
    <w:p w:rsidR="00716BC3" w:rsidRDefault="00ED197B">
      <w:pPr>
        <w:pStyle w:val="Textoindependiente"/>
        <w:spacing w:before="230"/>
        <w:ind w:left="1418" w:right="1415"/>
        <w:jc w:val="both"/>
      </w:pPr>
      <w:r>
        <w:rPr>
          <w:rFonts w:ascii="Arial" w:hAnsi="Arial"/>
          <w:b/>
        </w:rPr>
        <w:t xml:space="preserve">Artículo 15.- </w:t>
      </w:r>
      <w:r>
        <w:t>En la realización de las consultas las autoridades estatales y municipales deberán difundir</w:t>
      </w:r>
      <w:r>
        <w:t xml:space="preserve"> ampliamente el evento para</w:t>
      </w:r>
      <w:r>
        <w:rPr>
          <w:spacing w:val="-1"/>
        </w:rPr>
        <w:t xml:space="preserve"> </w:t>
      </w:r>
      <w:r>
        <w:t>tales efectos,</w:t>
      </w:r>
      <w:r>
        <w:rPr>
          <w:spacing w:val="-1"/>
        </w:rPr>
        <w:t xml:space="preserve"> </w:t>
      </w:r>
      <w:r>
        <w:t>a más tardar con treinta días naturales de anticipación, durante este periodo las autoridades estatales y municipales deberán realizar las actividades de información requeridas para asegurar que la población conoz</w:t>
      </w:r>
      <w:r>
        <w:t xml:space="preserve">ca, de especialistas y testimonios, las ventajas y desventajas del tema sujeto a consulta, ello con el fin de garantizar la participación informada y la no </w:t>
      </w:r>
      <w:r>
        <w:rPr>
          <w:spacing w:val="-2"/>
        </w:rPr>
        <w:t>manipulación.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contará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menos,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spacing w:val="-2"/>
        </w:rPr>
        <w:t>puntos:</w:t>
      </w:r>
    </w:p>
    <w:p w:rsidR="00716BC3" w:rsidRDefault="00ED197B">
      <w:pPr>
        <w:pStyle w:val="Textoindependiente"/>
        <w:spacing w:before="1"/>
        <w:ind w:left="1418" w:right="8106"/>
      </w:pPr>
      <w:r>
        <w:rPr>
          <w:rFonts w:ascii="Arial" w:hAnsi="Arial"/>
          <w:b/>
        </w:rPr>
        <w:t xml:space="preserve">I.- </w:t>
      </w:r>
      <w:r>
        <w:t xml:space="preserve">Emisión de la convocatoria; </w:t>
      </w:r>
      <w:r>
        <w:rPr>
          <w:rFonts w:ascii="Arial" w:hAnsi="Arial"/>
          <w:b/>
        </w:rPr>
        <w:t xml:space="preserve">II.- </w:t>
      </w:r>
      <w:r>
        <w:t xml:space="preserve">Jornadas de información; </w:t>
      </w: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0"/>
        </w:rPr>
        <w:t xml:space="preserve"> </w:t>
      </w:r>
      <w:r>
        <w:t>Realización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consulta;</w:t>
      </w:r>
    </w:p>
    <w:p w:rsidR="00716BC3" w:rsidRDefault="00ED197B">
      <w:pPr>
        <w:pStyle w:val="Textoindependiente"/>
        <w:spacing w:before="1" w:line="229" w:lineRule="exact"/>
        <w:ind w:left="1418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8"/>
        </w:rPr>
        <w:t xml:space="preserve"> </w:t>
      </w:r>
      <w:r>
        <w:t>Sistematización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2"/>
        </w:rPr>
        <w:t>resultados;</w:t>
      </w:r>
    </w:p>
    <w:p w:rsidR="00716BC3" w:rsidRDefault="00ED197B">
      <w:pPr>
        <w:pStyle w:val="Textoindependiente"/>
        <w:ind w:left="1418" w:right="4791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4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resultados; </w:t>
      </w:r>
      <w:r>
        <w:rPr>
          <w:rFonts w:ascii="Arial" w:hAnsi="Arial"/>
          <w:b/>
        </w:rPr>
        <w:t xml:space="preserve">VI.- </w:t>
      </w:r>
      <w:r>
        <w:t xml:space="preserve">Entrega a las comunidades consultadas de los resultados; y </w:t>
      </w:r>
      <w:r>
        <w:rPr>
          <w:rFonts w:ascii="Arial" w:hAnsi="Arial"/>
          <w:b/>
        </w:rPr>
        <w:t xml:space="preserve">VII.- </w:t>
      </w:r>
      <w:r>
        <w:t>Difusión de los resultados de la consulta.</w:t>
      </w:r>
    </w:p>
    <w:p w:rsidR="00716BC3" w:rsidRDefault="00ED197B">
      <w:pPr>
        <w:pStyle w:val="Textoindependiente"/>
        <w:spacing w:before="1"/>
        <w:ind w:left="1418" w:right="556"/>
      </w:pPr>
      <w:r>
        <w:t>Dicho</w:t>
      </w:r>
      <w:r>
        <w:rPr>
          <w:spacing w:val="74"/>
        </w:rPr>
        <w:t xml:space="preserve"> </w:t>
      </w:r>
      <w:r>
        <w:t>proceso</w:t>
      </w:r>
      <w:r>
        <w:rPr>
          <w:spacing w:val="74"/>
        </w:rPr>
        <w:t xml:space="preserve"> </w:t>
      </w:r>
      <w:r>
        <w:t>será</w:t>
      </w:r>
      <w:r>
        <w:rPr>
          <w:spacing w:val="75"/>
        </w:rPr>
        <w:t xml:space="preserve"> </w:t>
      </w:r>
      <w:r>
        <w:t>guiado</w:t>
      </w:r>
      <w:r>
        <w:rPr>
          <w:spacing w:val="74"/>
        </w:rPr>
        <w:t xml:space="preserve"> </w:t>
      </w:r>
      <w:r>
        <w:t>por</w:t>
      </w:r>
      <w:r>
        <w:rPr>
          <w:spacing w:val="78"/>
        </w:rPr>
        <w:t xml:space="preserve"> </w:t>
      </w:r>
      <w:r>
        <w:t>el</w:t>
      </w:r>
      <w:r>
        <w:rPr>
          <w:spacing w:val="76"/>
        </w:rPr>
        <w:t xml:space="preserve"> </w:t>
      </w:r>
      <w:r>
        <w:t>protocolo</w:t>
      </w:r>
      <w:r>
        <w:rPr>
          <w:spacing w:val="77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consulta</w:t>
      </w:r>
      <w:r>
        <w:rPr>
          <w:spacing w:val="76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diseñen</w:t>
      </w:r>
      <w:r>
        <w:rPr>
          <w:spacing w:val="76"/>
        </w:rPr>
        <w:t xml:space="preserve"> </w:t>
      </w:r>
      <w:r>
        <w:t>las</w:t>
      </w:r>
      <w:r>
        <w:rPr>
          <w:spacing w:val="78"/>
        </w:rPr>
        <w:t xml:space="preserve"> </w:t>
      </w:r>
      <w:r>
        <w:t>instancias</w:t>
      </w:r>
      <w:r>
        <w:rPr>
          <w:spacing w:val="75"/>
        </w:rPr>
        <w:t xml:space="preserve"> </w:t>
      </w:r>
      <w:r>
        <w:t>estatales</w:t>
      </w:r>
      <w:r>
        <w:rPr>
          <w:spacing w:val="75"/>
        </w:rPr>
        <w:t xml:space="preserve"> </w:t>
      </w:r>
      <w:r>
        <w:t>y municipales de atención a la población indígena.</w:t>
      </w:r>
    </w:p>
    <w:p w:rsidR="00716BC3" w:rsidRDefault="00ED197B">
      <w:pPr>
        <w:pStyle w:val="Textoindependiente"/>
        <w:spacing w:before="228"/>
        <w:ind w:left="1418"/>
      </w:pPr>
      <w:r>
        <w:rPr>
          <w:rFonts w:ascii="Arial" w:hAnsi="Arial"/>
          <w:b/>
        </w:rPr>
        <w:t>Artíc</w:t>
      </w:r>
      <w:r>
        <w:rPr>
          <w:rFonts w:ascii="Arial" w:hAnsi="Arial"/>
          <w:b/>
        </w:rPr>
        <w:t>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convocatorias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consulta</w:t>
      </w:r>
      <w:r>
        <w:rPr>
          <w:spacing w:val="-9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contener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mínimo,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tabs>
          <w:tab w:val="left" w:pos="2126"/>
        </w:tabs>
        <w:ind w:left="1418"/>
      </w:pPr>
      <w:r>
        <w:rPr>
          <w:rFonts w:ascii="Arial"/>
          <w:b/>
          <w:spacing w:val="-5"/>
        </w:rPr>
        <w:t>I.-</w:t>
      </w:r>
      <w:r>
        <w:rPr>
          <w:rFonts w:ascii="Arial"/>
          <w:b/>
        </w:rPr>
        <w:tab/>
      </w:r>
      <w:r>
        <w:t>Autoridad</w:t>
      </w:r>
      <w:r>
        <w:rPr>
          <w:spacing w:val="-14"/>
        </w:rPr>
        <w:t xml:space="preserve"> </w:t>
      </w:r>
      <w:r>
        <w:rPr>
          <w:spacing w:val="-2"/>
        </w:rPr>
        <w:t>convocante;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tabs>
          <w:tab w:val="left" w:pos="2126"/>
        </w:tabs>
        <w:ind w:left="1418"/>
      </w:pPr>
      <w:r>
        <w:rPr>
          <w:rFonts w:ascii="Arial"/>
          <w:b/>
          <w:spacing w:val="-4"/>
        </w:rPr>
        <w:t>II.-</w:t>
      </w:r>
      <w:r>
        <w:rPr>
          <w:rFonts w:ascii="Arial"/>
          <w:b/>
        </w:rPr>
        <w:tab/>
      </w:r>
      <w:r>
        <w:t>Objeto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consulta;</w:t>
      </w:r>
    </w:p>
    <w:p w:rsidR="00716BC3" w:rsidRDefault="00ED197B">
      <w:pPr>
        <w:pStyle w:val="Textoindependiente"/>
        <w:tabs>
          <w:tab w:val="left" w:pos="2126"/>
        </w:tabs>
        <w:spacing w:before="229"/>
        <w:ind w:left="1418"/>
      </w:pPr>
      <w:r>
        <w:rPr>
          <w:rFonts w:ascii="Arial"/>
          <w:b/>
          <w:spacing w:val="-2"/>
        </w:rPr>
        <w:t>III.-</w:t>
      </w:r>
      <w:r>
        <w:rPr>
          <w:rFonts w:ascii="Arial"/>
          <w:b/>
        </w:rPr>
        <w:tab/>
      </w:r>
      <w:r>
        <w:t>Lugar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consulta;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tabs>
          <w:tab w:val="left" w:pos="2126"/>
        </w:tabs>
        <w:ind w:left="1418"/>
      </w:pPr>
      <w:r>
        <w:rPr>
          <w:rFonts w:ascii="Arial" w:hAnsi="Arial"/>
          <w:b/>
          <w:spacing w:val="-4"/>
        </w:rPr>
        <w:t>IV.-</w:t>
      </w:r>
      <w:r>
        <w:rPr>
          <w:rFonts w:ascii="Arial" w:hAnsi="Arial"/>
          <w:b/>
        </w:rPr>
        <w:tab/>
      </w:r>
      <w:r>
        <w:t>Formato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consultará;</w:t>
      </w:r>
      <w:r>
        <w:rPr>
          <w:spacing w:val="-7"/>
        </w:rPr>
        <w:t xml:space="preserve"> </w:t>
      </w:r>
      <w:r>
        <w:rPr>
          <w:spacing w:val="-10"/>
        </w:rPr>
        <w:t>y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tabs>
          <w:tab w:val="left" w:pos="2126"/>
        </w:tabs>
        <w:spacing w:before="1"/>
        <w:ind w:left="1418"/>
      </w:pPr>
      <w:r>
        <w:rPr>
          <w:rFonts w:ascii="Arial" w:hAnsi="Arial"/>
          <w:b/>
          <w:spacing w:val="-5"/>
        </w:rPr>
        <w:t>V.-</w:t>
      </w:r>
      <w:r>
        <w:rPr>
          <w:rFonts w:ascii="Arial" w:hAnsi="Arial"/>
          <w:b/>
        </w:rPr>
        <w:tab/>
      </w:r>
      <w:r>
        <w:t>Las</w:t>
      </w:r>
      <w:r>
        <w:rPr>
          <w:spacing w:val="-7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consideren</w:t>
      </w:r>
      <w:r>
        <w:rPr>
          <w:spacing w:val="-8"/>
        </w:rPr>
        <w:t xml:space="preserve"> </w:t>
      </w:r>
      <w:r>
        <w:t>necesarias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consulta.</w:t>
      </w:r>
    </w:p>
    <w:p w:rsidR="00716BC3" w:rsidRDefault="00ED197B">
      <w:pPr>
        <w:pStyle w:val="Textoindependiente"/>
        <w:spacing w:before="228"/>
        <w:ind w:left="1418" w:right="1415"/>
        <w:jc w:val="both"/>
      </w:pPr>
      <w:r>
        <w:rPr>
          <w:rFonts w:ascii="Arial" w:hAnsi="Arial"/>
          <w:b/>
        </w:rPr>
        <w:t xml:space="preserve">Artículo 18.- </w:t>
      </w:r>
      <w:r>
        <w:t>Para llevar a cabo las consultas, las autoridades estatales y municipales podrán celebrar acuerdos de colaboración con las dependencias u organismos públicos de los distintos órdenes de gobierno, estableciendo los objetivos de las consultas, así como los c</w:t>
      </w:r>
      <w:r>
        <w:t>ompromisos asumidos a efecto de hacer posible su realización.</w:t>
      </w:r>
    </w:p>
    <w:p w:rsidR="00716BC3" w:rsidRDefault="00716BC3">
      <w:pPr>
        <w:pStyle w:val="Textoindependiente"/>
        <w:spacing w:before="2"/>
      </w:pPr>
    </w:p>
    <w:p w:rsidR="00716BC3" w:rsidRDefault="00ED197B">
      <w:pPr>
        <w:pStyle w:val="Textoindependiente"/>
        <w:ind w:left="1418" w:right="5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resultados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consultas</w:t>
      </w:r>
      <w:r>
        <w:rPr>
          <w:spacing w:val="26"/>
        </w:rPr>
        <w:t xml:space="preserve"> </w:t>
      </w:r>
      <w:r>
        <w:t>deberán</w:t>
      </w:r>
      <w:r>
        <w:rPr>
          <w:spacing w:val="25"/>
        </w:rPr>
        <w:t xml:space="preserve"> </w:t>
      </w:r>
      <w:r>
        <w:t>difundirse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amplitud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correspondiente traducción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lengua</w:t>
      </w:r>
      <w:r>
        <w:rPr>
          <w:spacing w:val="-5"/>
        </w:rPr>
        <w:t xml:space="preserve"> </w:t>
      </w:r>
      <w:r>
        <w:t>indígena,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noventa</w:t>
      </w:r>
      <w:r>
        <w:rPr>
          <w:spacing w:val="-7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t>posteriores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consulta.</w:t>
      </w:r>
    </w:p>
    <w:p w:rsidR="00716BC3" w:rsidRDefault="00ED197B">
      <w:pPr>
        <w:pStyle w:val="Textoindependiente"/>
        <w:spacing w:before="229"/>
        <w:ind w:left="1418" w:right="1412"/>
        <w:jc w:val="both"/>
      </w:pPr>
      <w:r>
        <w:rPr>
          <w:rFonts w:ascii="Arial" w:hAnsi="Arial"/>
          <w:b/>
        </w:rPr>
        <w:t xml:space="preserve">Artículo 20.- </w:t>
      </w:r>
      <w:r>
        <w:t>Cuando la participación total corresponda, al menos, al cuarenta por ciento de la población indígena directamente involucrada, el resultado será vinculatorio y las autoridades estatales, municipales y/o competentes que hayan rea</w:t>
      </w:r>
      <w:r>
        <w:t xml:space="preserve">lizado la consulta, considerarán los resultados de la opinión mayoritaria que derive de la misma, en la elaboración de políticas públicas, programas, otorgamiento de permisos, reformas institucionales en materia indígena o de ley, que hayan sido objeto de </w:t>
      </w:r>
      <w:r>
        <w:t>la misma.</w:t>
      </w:r>
    </w:p>
    <w:p w:rsidR="00716BC3" w:rsidRDefault="00716BC3">
      <w:pPr>
        <w:pStyle w:val="Textoindependiente"/>
      </w:pPr>
    </w:p>
    <w:p w:rsidR="00716BC3" w:rsidRDefault="00716BC3">
      <w:pPr>
        <w:pStyle w:val="Textoindependiente"/>
        <w:spacing w:before="1"/>
      </w:pPr>
    </w:p>
    <w:p w:rsidR="00524851" w:rsidRDefault="00524851">
      <w:pPr>
        <w:ind w:left="3" w:right="3"/>
        <w:jc w:val="center"/>
        <w:rPr>
          <w:rFonts w:ascii="Arial" w:hAnsi="Arial"/>
          <w:b/>
          <w:sz w:val="20"/>
        </w:rPr>
      </w:pPr>
    </w:p>
    <w:p w:rsidR="00716BC3" w:rsidRDefault="00716BC3">
      <w:pPr>
        <w:jc w:val="center"/>
        <w:rPr>
          <w:rFonts w:ascii="Arial" w:hAnsi="Arial"/>
          <w:b/>
          <w:sz w:val="20"/>
        </w:rPr>
        <w:sectPr w:rsidR="00716BC3">
          <w:pgSz w:w="12250" w:h="15820"/>
          <w:pgMar w:top="0" w:right="0" w:bottom="1060" w:left="0" w:header="0" w:footer="877" w:gutter="0"/>
          <w:cols w:space="720"/>
        </w:sectPr>
      </w:pPr>
    </w:p>
    <w:p w:rsidR="00716BC3" w:rsidRDefault="00716BC3">
      <w:pPr>
        <w:pStyle w:val="Textoindependiente"/>
        <w:rPr>
          <w:rFonts w:ascii="Arial"/>
          <w:b/>
        </w:rPr>
      </w:pPr>
    </w:p>
    <w:p w:rsidR="00716BC3" w:rsidRDefault="00716BC3">
      <w:pPr>
        <w:pStyle w:val="Textoindependiente"/>
        <w:rPr>
          <w:rFonts w:ascii="Arial"/>
          <w:b/>
        </w:rPr>
      </w:pPr>
    </w:p>
    <w:p w:rsidR="00524851" w:rsidRDefault="00524851" w:rsidP="00524851">
      <w:pPr>
        <w:ind w:left="3"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CUARTO</w:t>
      </w:r>
    </w:p>
    <w:p w:rsidR="00524851" w:rsidRDefault="00524851" w:rsidP="00524851">
      <w:pPr>
        <w:ind w:left="2"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AUTORIDADES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REPRESENTACIÓN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INDÍGENA</w:t>
      </w:r>
    </w:p>
    <w:p w:rsidR="00716BC3" w:rsidRDefault="00716BC3">
      <w:pPr>
        <w:pStyle w:val="Textoindependiente"/>
        <w:rPr>
          <w:rFonts w:ascii="Arial"/>
          <w:b/>
        </w:rPr>
      </w:pPr>
    </w:p>
    <w:p w:rsidR="00716BC3" w:rsidRDefault="00ED197B" w:rsidP="00524851">
      <w:pPr>
        <w:pStyle w:val="Textoindependiente"/>
        <w:spacing w:before="229"/>
        <w:ind w:left="1418" w:right="1415"/>
        <w:jc w:val="both"/>
      </w:pPr>
      <w:r>
        <w:rPr>
          <w:rFonts w:ascii="Arial" w:hAnsi="Arial"/>
          <w:b/>
        </w:rPr>
        <w:t xml:space="preserve">Artículo 24.- </w:t>
      </w:r>
      <w:r>
        <w:t>El</w:t>
      </w:r>
      <w:r>
        <w:rPr>
          <w:spacing w:val="40"/>
        </w:rPr>
        <w:t xml:space="preserve"> </w:t>
      </w:r>
      <w:r>
        <w:t>Estado y los Municipios, crearán la instancia para la atención y el Desarrollo Integral de los Pueblos y Comunidades indígenas según corresponda, que será el vínculo para la gestión y seg</w:t>
      </w:r>
      <w:r>
        <w:t>uimiento de los programas gubernamentales y que,</w:t>
      </w:r>
      <w:r>
        <w:rPr>
          <w:spacing w:val="40"/>
        </w:rPr>
        <w:t xml:space="preserve"> </w:t>
      </w:r>
      <w:r>
        <w:t>a su</w:t>
      </w:r>
      <w:r>
        <w:rPr>
          <w:spacing w:val="40"/>
        </w:rPr>
        <w:t xml:space="preserve"> </w:t>
      </w:r>
      <w:r>
        <w:t>vez, tendrán</w:t>
      </w:r>
      <w:r>
        <w:rPr>
          <w:spacing w:val="40"/>
        </w:rPr>
        <w:t xml:space="preserve"> </w:t>
      </w:r>
      <w:r>
        <w:t xml:space="preserve">las siguientes facultades y </w:t>
      </w:r>
      <w:r>
        <w:rPr>
          <w:spacing w:val="-2"/>
        </w:rPr>
        <w:t>obligaciones:</w:t>
      </w:r>
    </w:p>
    <w:p w:rsidR="00716BC3" w:rsidRDefault="00ED197B">
      <w:pPr>
        <w:pStyle w:val="Textoindependiente"/>
        <w:spacing w:before="229"/>
        <w:ind w:left="1418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68"/>
        </w:rPr>
        <w:t xml:space="preserve">   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spacing w:val="-4"/>
        </w:rPr>
        <w:t>Ley;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ind w:left="2124" w:right="1416" w:hanging="706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80"/>
        </w:rPr>
        <w:t xml:space="preserve">  </w:t>
      </w:r>
      <w:r>
        <w:t>Realizar el</w:t>
      </w:r>
      <w:r>
        <w:rPr>
          <w:spacing w:val="80"/>
        </w:rPr>
        <w:t xml:space="preserve"> </w:t>
      </w:r>
      <w:r>
        <w:t>registro correspondiente de las</w:t>
      </w:r>
      <w:r>
        <w:rPr>
          <w:spacing w:val="80"/>
        </w:rPr>
        <w:t xml:space="preserve"> </w:t>
      </w:r>
      <w:r>
        <w:t>autoridades indígenas, con las que habrán de vincularse los objetivos y acciones de los tres órdenes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Gobierno basados en el Catálogo de Pueblos y Comunidades indígenas del Estado;</w:t>
      </w:r>
    </w:p>
    <w:p w:rsidR="00716BC3" w:rsidRDefault="00ED197B">
      <w:pPr>
        <w:pStyle w:val="Textoindependiente"/>
        <w:spacing w:before="230"/>
        <w:ind w:left="2124" w:right="1413" w:hanging="706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80"/>
        </w:rPr>
        <w:t xml:space="preserve">  </w:t>
      </w:r>
      <w:r>
        <w:t>Realizar</w:t>
      </w:r>
      <w:r>
        <w:rPr>
          <w:spacing w:val="4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reglam</w:t>
      </w:r>
      <w:r>
        <w:t>entos</w:t>
      </w:r>
      <w:r>
        <w:rPr>
          <w:spacing w:val="40"/>
        </w:rPr>
        <w:t xml:space="preserve"> </w:t>
      </w:r>
      <w:r>
        <w:t>internos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propios</w:t>
      </w:r>
      <w:r>
        <w:rPr>
          <w:spacing w:val="40"/>
        </w:rPr>
        <w:t xml:space="preserve"> </w:t>
      </w:r>
      <w:r>
        <w:t>pueblos</w:t>
      </w:r>
      <w:r>
        <w:rPr>
          <w:spacing w:val="8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comunidades indígenas, previa</w:t>
      </w:r>
      <w:r>
        <w:rPr>
          <w:spacing w:val="40"/>
        </w:rPr>
        <w:t xml:space="preserve"> </w:t>
      </w:r>
      <w:r>
        <w:t>autorización en</w:t>
      </w:r>
      <w:r>
        <w:rPr>
          <w:spacing w:val="40"/>
        </w:rPr>
        <w:t xml:space="preserve"> </w:t>
      </w:r>
      <w:r>
        <w:t>Asamblea General y garantizando que no</w:t>
      </w:r>
      <w:r>
        <w:rPr>
          <w:spacing w:val="40"/>
        </w:rPr>
        <w:t xml:space="preserve"> </w:t>
      </w:r>
      <w:r>
        <w:t>contravengan el marco jurídico vigente, ni atente</w:t>
      </w:r>
      <w:r>
        <w:rPr>
          <w:spacing w:val="40"/>
        </w:rPr>
        <w:t xml:space="preserve"> </w:t>
      </w:r>
      <w:r>
        <w:t>contra los derechos humanos,</w:t>
      </w:r>
      <w:r>
        <w:rPr>
          <w:spacing w:val="40"/>
        </w:rPr>
        <w:t xml:space="preserve"> </w:t>
      </w:r>
      <w:r>
        <w:t>a fin de que coadyuven al mejoramiento, establecimie</w:t>
      </w:r>
      <w:r>
        <w:t>nto, limitación y regulación de los usos y costumbres con la participación del Municipio;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2124" w:right="1420" w:hanging="706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40"/>
        </w:rPr>
        <w:t xml:space="preserve">  </w:t>
      </w:r>
      <w:r>
        <w:t>Asegurar que los pueblos</w:t>
      </w:r>
      <w:r>
        <w:rPr>
          <w:spacing w:val="40"/>
        </w:rPr>
        <w:t xml:space="preserve"> </w:t>
      </w:r>
      <w:r>
        <w:t xml:space="preserve">y comunidades indígenas puedan entender y hacerse entender en las actuaciones políticas, jurídicas y administrativas, proporcionando, </w:t>
      </w:r>
      <w:r>
        <w:t>para ello, cuando sea necesario, servicios de interpretación u otros medios adecuados;</w:t>
      </w:r>
    </w:p>
    <w:p w:rsidR="00716BC3" w:rsidRDefault="00716BC3">
      <w:pPr>
        <w:pStyle w:val="Textoindependiente"/>
        <w:spacing w:before="2"/>
      </w:pPr>
    </w:p>
    <w:p w:rsidR="00716BC3" w:rsidRDefault="00ED197B">
      <w:pPr>
        <w:pStyle w:val="Textoindependiente"/>
        <w:ind w:left="2124" w:right="1419" w:hanging="706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80"/>
        </w:rPr>
        <w:t xml:space="preserve">  </w:t>
      </w:r>
      <w:r>
        <w:t>Asegurar que en las instancias de Gobierno, se brinde un trato digno y humano, con estricto</w:t>
      </w:r>
      <w:r>
        <w:rPr>
          <w:spacing w:val="40"/>
        </w:rPr>
        <w:t xml:space="preserve"> </w:t>
      </w:r>
      <w:r>
        <w:t>respeto a su indumentaria, lengua, costumbres y</w:t>
      </w:r>
      <w:r>
        <w:rPr>
          <w:spacing w:val="80"/>
        </w:rPr>
        <w:t xml:space="preserve"> </w:t>
      </w:r>
      <w:r>
        <w:t>tradiciones, así como garantizar la protección de sus derechos y garantías individuales sobre cualquier tipo de uso o costumbre que atente contra la dignidad e integridad humana;</w:t>
      </w:r>
    </w:p>
    <w:p w:rsidR="00716BC3" w:rsidRDefault="00ED197B">
      <w:pPr>
        <w:pStyle w:val="Textoindependiente"/>
        <w:spacing w:before="229"/>
        <w:ind w:left="14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69"/>
        </w:rPr>
        <w:t xml:space="preserve">   </w:t>
      </w:r>
      <w:r>
        <w:t>Impulsar</w:t>
      </w:r>
      <w:r>
        <w:rPr>
          <w:spacing w:val="-4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regularización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delimitación</w:t>
      </w:r>
      <w:r>
        <w:rPr>
          <w:spacing w:val="-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tenenci</w:t>
      </w:r>
      <w:r>
        <w:t>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2"/>
        </w:rPr>
        <w:t>tierra;</w:t>
      </w:r>
    </w:p>
    <w:p w:rsidR="00524851" w:rsidRDefault="00ED197B" w:rsidP="00524851">
      <w:pPr>
        <w:pStyle w:val="Textoindependiente"/>
        <w:spacing w:before="229"/>
        <w:ind w:left="2124" w:right="1415" w:hanging="706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80"/>
          <w:w w:val="150"/>
        </w:rPr>
        <w:t xml:space="preserve"> </w:t>
      </w:r>
      <w:r>
        <w:t>Impulsar</w:t>
      </w:r>
      <w:r>
        <w:rPr>
          <w:spacing w:val="-3"/>
        </w:rPr>
        <w:t xml:space="preserve"> </w:t>
      </w:r>
      <w:r>
        <w:t>programas 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regularización</w:t>
      </w:r>
      <w:r>
        <w:rPr>
          <w:spacing w:val="-4"/>
        </w:rPr>
        <w:t xml:space="preserve"> </w:t>
      </w:r>
      <w:r>
        <w:t>y para</w:t>
      </w:r>
      <w:r>
        <w:rPr>
          <w:spacing w:val="-1"/>
        </w:rPr>
        <w:t xml:space="preserve"> </w:t>
      </w:r>
      <w:r>
        <w:t>la corrección</w:t>
      </w:r>
      <w:r>
        <w:rPr>
          <w:spacing w:val="-4"/>
        </w:rPr>
        <w:t xml:space="preserve"> </w:t>
      </w:r>
      <w:r>
        <w:t>de actas del Registro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 Familiar, tomando 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sus usos y costumbres así</w:t>
      </w:r>
      <w:r>
        <w:rPr>
          <w:spacing w:val="-1"/>
        </w:rPr>
        <w:t xml:space="preserve"> </w:t>
      </w:r>
      <w:r>
        <w:t>como su lengua indígena</w:t>
      </w:r>
      <w:r>
        <w:rPr>
          <w:spacing w:val="-1"/>
        </w:rPr>
        <w:t xml:space="preserve"> </w:t>
      </w:r>
      <w:r>
        <w:t>respetando</w:t>
      </w:r>
      <w:r>
        <w:rPr>
          <w:spacing w:val="-2"/>
        </w:rPr>
        <w:t xml:space="preserve"> </w:t>
      </w:r>
      <w:r>
        <w:t>sus nombres, apellidos y los caracteres perteneci</w:t>
      </w:r>
      <w:r>
        <w:t>entes a la lengua indígena de que se trate, de la misma manera se escribirá y pronunciará;</w:t>
      </w:r>
    </w:p>
    <w:p w:rsidR="00524851" w:rsidRDefault="00ED197B" w:rsidP="00524851">
      <w:pPr>
        <w:pStyle w:val="Textoindependiente"/>
        <w:spacing w:before="229"/>
        <w:ind w:left="2124" w:right="1415" w:hanging="706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80"/>
          <w:w w:val="150"/>
        </w:rPr>
        <w:t xml:space="preserve"> </w:t>
      </w:r>
      <w:r>
        <w:t>Garantizar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Pueblos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Comunidades</w:t>
      </w:r>
      <w:r>
        <w:rPr>
          <w:spacing w:val="40"/>
        </w:rPr>
        <w:t xml:space="preserve"> </w:t>
      </w:r>
      <w:r>
        <w:t>Indígenas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ejercicio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derecho</w:t>
      </w:r>
      <w:r>
        <w:rPr>
          <w:spacing w:val="40"/>
        </w:rPr>
        <w:t xml:space="preserve"> </w:t>
      </w:r>
      <w:r>
        <w:t>de petición,</w:t>
      </w:r>
      <w:r>
        <w:rPr>
          <w:spacing w:val="40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promoción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autoridades</w:t>
      </w:r>
      <w:r>
        <w:rPr>
          <w:spacing w:val="40"/>
        </w:rPr>
        <w:t xml:space="preserve"> </w:t>
      </w:r>
      <w:r>
        <w:t>estatales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municipales,</w:t>
      </w:r>
      <w:r>
        <w:rPr>
          <w:spacing w:val="40"/>
        </w:rPr>
        <w:t xml:space="preserve"> </w:t>
      </w:r>
      <w:r w:rsidR="00524851">
        <w:t xml:space="preserve">por  </w:t>
      </w:r>
      <w:r w:rsidR="00524851">
        <w:t>cualquier indígena en particular o por la autoridad tradicional de un pueblo o comunidad indígena y en su caso, podrá ser redactada en su propia lengua o en español. Las autoridades tienen el deber de recibirla, previniendo en términos de Ley, la intervención de un intérprete para darle respuesta escrita en el idioma o lengua que se haya presentado y en breve término;</w:t>
      </w:r>
    </w:p>
    <w:p w:rsidR="00524851" w:rsidRDefault="00524851" w:rsidP="00524851">
      <w:pPr>
        <w:pStyle w:val="Textoindependiente"/>
      </w:pPr>
    </w:p>
    <w:p w:rsidR="00524851" w:rsidRDefault="00524851" w:rsidP="00524851">
      <w:pPr>
        <w:pStyle w:val="Textoindependiente"/>
        <w:ind w:left="2124" w:right="1416" w:hanging="706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40"/>
        </w:rPr>
        <w:t xml:space="preserve">  </w:t>
      </w:r>
      <w:r>
        <w:t>Asesorar y en su caso, realizar los trámites jurídicos correspondientes, para</w:t>
      </w:r>
      <w:r>
        <w:rPr>
          <w:spacing w:val="80"/>
        </w:rPr>
        <w:t xml:space="preserve"> </w:t>
      </w:r>
      <w:r>
        <w:t>resguardar la propiedad intelectual, la</w:t>
      </w:r>
      <w:r>
        <w:rPr>
          <w:spacing w:val="40"/>
        </w:rPr>
        <w:t xml:space="preserve"> </w:t>
      </w:r>
      <w:r>
        <w:t>creación de marcas y registro de</w:t>
      </w:r>
      <w:r>
        <w:rPr>
          <w:spacing w:val="40"/>
        </w:rPr>
        <w:t xml:space="preserve"> </w:t>
      </w:r>
      <w:r>
        <w:t>artesanías, productos, literatura, herbolaria, que</w:t>
      </w:r>
      <w:r>
        <w:rPr>
          <w:spacing w:val="40"/>
        </w:rPr>
        <w:t xml:space="preserve"> </w:t>
      </w:r>
      <w:r>
        <w:t>se distingan y sean elaborados por los pueblos y comunidades indígenas de nuestro Estado;</w:t>
      </w:r>
    </w:p>
    <w:p w:rsidR="00524851" w:rsidRDefault="00524851" w:rsidP="00524851">
      <w:pPr>
        <w:pStyle w:val="Textoindependiente"/>
        <w:spacing w:before="229"/>
        <w:ind w:left="2124" w:right="1417" w:hanging="706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80"/>
          <w:w w:val="150"/>
        </w:rPr>
        <w:t xml:space="preserve">  </w:t>
      </w:r>
      <w:r>
        <w:t>Impulsar</w:t>
      </w:r>
      <w:r>
        <w:rPr>
          <w:spacing w:val="28"/>
        </w:rPr>
        <w:t xml:space="preserve"> </w:t>
      </w:r>
      <w:r>
        <w:t>programas</w:t>
      </w:r>
      <w:r>
        <w:rPr>
          <w:spacing w:val="28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becas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excelencia</w:t>
      </w:r>
      <w:r>
        <w:rPr>
          <w:spacing w:val="30"/>
        </w:rPr>
        <w:t xml:space="preserve"> </w:t>
      </w:r>
      <w:r>
        <w:t>académica,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diferentes</w:t>
      </w:r>
      <w:r>
        <w:rPr>
          <w:spacing w:val="28"/>
        </w:rPr>
        <w:t xml:space="preserve"> </w:t>
      </w:r>
      <w:r>
        <w:t>niveles</w:t>
      </w:r>
      <w:r>
        <w:rPr>
          <w:spacing w:val="31"/>
        </w:rPr>
        <w:t xml:space="preserve"> </w:t>
      </w:r>
      <w:r>
        <w:t xml:space="preserve">educativos, para los hijos de los indígenas, de conformidad con lo dispuesto en la Ley de Educación del </w:t>
      </w:r>
      <w:r>
        <w:rPr>
          <w:spacing w:val="-2"/>
        </w:rPr>
        <w:t>Estado;</w:t>
      </w:r>
    </w:p>
    <w:p w:rsidR="00524851" w:rsidRDefault="00524851" w:rsidP="00524851">
      <w:pPr>
        <w:pStyle w:val="Textoindependiente"/>
        <w:spacing w:before="230"/>
        <w:ind w:left="2124" w:right="1415" w:hanging="706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80"/>
        </w:rPr>
        <w:t xml:space="preserve"> </w:t>
      </w:r>
      <w:r>
        <w:t>Garantizar que las oficinas públicas cuenten con personal capacitado en lenguas indígenas, particularmente en las zonas del Estado con presencia indígena; y</w:t>
      </w:r>
    </w:p>
    <w:p w:rsidR="00524851" w:rsidRDefault="00524851" w:rsidP="00524851">
      <w:pPr>
        <w:pStyle w:val="Textoindependiente"/>
        <w:spacing w:before="1"/>
      </w:pPr>
    </w:p>
    <w:p w:rsidR="00524851" w:rsidRDefault="00524851" w:rsidP="00524851">
      <w:pPr>
        <w:pStyle w:val="Textoindependiente"/>
        <w:spacing w:before="1"/>
        <w:ind w:left="2126" w:right="1422" w:hanging="706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80"/>
        </w:rPr>
        <w:t xml:space="preserve">  </w:t>
      </w:r>
      <w:r>
        <w:t>Realizar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registro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nomenclatura</w:t>
      </w:r>
      <w:r>
        <w:rPr>
          <w:spacing w:val="8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calles,</w:t>
      </w:r>
      <w:r>
        <w:rPr>
          <w:spacing w:val="32"/>
        </w:rPr>
        <w:t xml:space="preserve"> </w:t>
      </w:r>
      <w:r>
        <w:t>jardines,</w:t>
      </w:r>
      <w:r>
        <w:rPr>
          <w:spacing w:val="32"/>
        </w:rPr>
        <w:t xml:space="preserve"> </w:t>
      </w:r>
      <w:r>
        <w:t>plazas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paseos</w:t>
      </w:r>
      <w:r>
        <w:rPr>
          <w:spacing w:val="33"/>
        </w:rPr>
        <w:t xml:space="preserve"> </w:t>
      </w:r>
      <w:r>
        <w:t>públicos,</w:t>
      </w:r>
      <w:r>
        <w:rPr>
          <w:spacing w:val="32"/>
        </w:rPr>
        <w:t xml:space="preserve"> </w:t>
      </w:r>
      <w:r>
        <w:t>así como actualizar las toponimias de las comunidades y ejidos del municipio y señalizar las áreas públicas, de acuerdo a las normas ortográficas de las lenguas indígenas.</w:t>
      </w:r>
    </w:p>
    <w:p w:rsidR="00524851" w:rsidRDefault="00524851" w:rsidP="00524851">
      <w:pPr>
        <w:pStyle w:val="Textoindependiente"/>
        <w:spacing w:before="229"/>
      </w:pPr>
    </w:p>
    <w:p w:rsidR="00716BC3" w:rsidRDefault="00716BC3" w:rsidP="00524851">
      <w:pPr>
        <w:pStyle w:val="Textoindependiente"/>
        <w:ind w:right="1421"/>
        <w:jc w:val="both"/>
        <w:sectPr w:rsidR="00716BC3">
          <w:pgSz w:w="12250" w:h="15820"/>
          <w:pgMar w:top="0" w:right="0" w:bottom="1060" w:left="0" w:header="0" w:footer="877" w:gutter="0"/>
          <w:cols w:space="720"/>
        </w:sectPr>
      </w:pPr>
    </w:p>
    <w:p w:rsidR="00524851" w:rsidRDefault="00524851">
      <w:pPr>
        <w:pStyle w:val="Textoindependiente"/>
        <w:jc w:val="both"/>
      </w:pPr>
    </w:p>
    <w:p w:rsidR="00716BC3" w:rsidRDefault="00524851" w:rsidP="00524851">
      <w:pPr>
        <w:tabs>
          <w:tab w:val="left" w:pos="1332"/>
        </w:tabs>
        <w:rPr>
          <w:sz w:val="18"/>
        </w:rPr>
      </w:pPr>
      <w:r>
        <w:tab/>
      </w:r>
    </w:p>
    <w:p w:rsidR="00716BC3" w:rsidRDefault="00716BC3">
      <w:pPr>
        <w:pStyle w:val="Textoindependiente"/>
        <w:rPr>
          <w:sz w:val="18"/>
        </w:rPr>
      </w:pPr>
    </w:p>
    <w:p w:rsidR="00716BC3" w:rsidRDefault="00716BC3">
      <w:pPr>
        <w:pStyle w:val="Textoindependiente"/>
        <w:spacing w:before="80"/>
        <w:rPr>
          <w:sz w:val="18"/>
        </w:rPr>
      </w:pPr>
    </w:p>
    <w:p w:rsidR="00716BC3" w:rsidRDefault="00ED197B">
      <w:pPr>
        <w:ind w:left="2" w:right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NOVENO</w:t>
      </w:r>
    </w:p>
    <w:p w:rsidR="00716BC3" w:rsidRDefault="00ED197B">
      <w:pPr>
        <w:ind w:left="2" w:right="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IGUALDAD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GÉNERO</w:t>
      </w:r>
    </w:p>
    <w:p w:rsidR="00716BC3" w:rsidRDefault="00716BC3">
      <w:pPr>
        <w:pStyle w:val="Textoindependiente"/>
        <w:spacing w:before="1"/>
        <w:rPr>
          <w:rFonts w:ascii="Arial"/>
          <w:b/>
        </w:rPr>
      </w:pPr>
    </w:p>
    <w:p w:rsidR="00716BC3" w:rsidRDefault="00ED197B">
      <w:pPr>
        <w:pStyle w:val="Textoindependiente"/>
        <w:ind w:left="1418" w:right="1418"/>
        <w:jc w:val="both"/>
      </w:pPr>
      <w:r>
        <w:rPr>
          <w:rFonts w:ascii="Arial" w:hAnsi="Arial"/>
          <w:b/>
        </w:rPr>
        <w:t xml:space="preserve">Artículo 51.- </w:t>
      </w:r>
      <w:r>
        <w:t>Esta Ley reconoce y garantiza los derechos de las mujeres indígenas en condiciones de igualdad para garantizar su participación activa y directa en la toma de decisiones relacionadas con la vida</w:t>
      </w:r>
      <w:r>
        <w:rPr>
          <w:spacing w:val="-3"/>
        </w:rPr>
        <w:t xml:space="preserve"> </w:t>
      </w:r>
      <w:r>
        <w:t>comunitaria.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bienestar,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</w:t>
      </w:r>
      <w:r>
        <w:t>dad 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igual dignidad de</w:t>
      </w:r>
      <w:r>
        <w:rPr>
          <w:spacing w:val="-3"/>
        </w:rPr>
        <w:t xml:space="preserve"> </w:t>
      </w:r>
      <w:r>
        <w:t>las mujeres, de los pueblos y las comunidades, y fomentar el respeto mutuo y el diálogo intracultural, intercultural y plurilingüe.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ind w:left="1418" w:right="1414"/>
        <w:jc w:val="both"/>
      </w:pPr>
      <w:r>
        <w:t>Reconoce la capacidad y fortaleza de las mujeres como eje de la familia y de la soc</w:t>
      </w:r>
      <w:r>
        <w:t>iedad, como principal transmisora de las costumbres, tradiciones, cultura y forma de vida de los pueblos y comunidades indígenas y por ende, se considera con pleno uso de sus derechos y obligaciones para elegir o ser elegida como autoridad o representante,</w:t>
      </w:r>
      <w:r>
        <w:t xml:space="preserve"> para el ejercicio de sus propias formas de gobierno.</w:t>
      </w:r>
    </w:p>
    <w:p w:rsidR="00716BC3" w:rsidRDefault="00ED197B">
      <w:pPr>
        <w:pStyle w:val="Textoindependiente"/>
        <w:spacing w:before="230"/>
        <w:ind w:left="1418" w:right="1419"/>
        <w:jc w:val="both"/>
      </w:pPr>
      <w:r>
        <w:t>La mujer</w:t>
      </w:r>
      <w:r>
        <w:rPr>
          <w:spacing w:val="40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contar</w:t>
      </w:r>
      <w:r>
        <w:rPr>
          <w:spacing w:val="40"/>
        </w:rPr>
        <w:t xml:space="preserve"> </w:t>
      </w:r>
      <w:r>
        <w:t>con las mismas oportunidades 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varón para el desempeño de las funciones de representación comunitaria. El Estado y</w:t>
      </w:r>
      <w:r>
        <w:rPr>
          <w:spacing w:val="64"/>
        </w:rPr>
        <w:t xml:space="preserve"> </w:t>
      </w:r>
      <w:r>
        <w:t>los municipios, en sus respectivos ámbitos de competencia y a través de las dependencias que correspondan, establecerán programas de capacitación para las mujeres indígenas a fin de que estén en condiciones de ejercer ese derecho.</w:t>
      </w:r>
    </w:p>
    <w:p w:rsidR="00716BC3" w:rsidRDefault="00ED197B">
      <w:pPr>
        <w:pStyle w:val="Textoindependiente"/>
        <w:spacing w:before="229"/>
        <w:ind w:left="1418" w:right="1415"/>
        <w:jc w:val="both"/>
      </w:pPr>
      <w:r>
        <w:t>El Estado promoverá, en e</w:t>
      </w:r>
      <w:r>
        <w:t>l marco de las prácticas tradicionales de las Comunidades y pueblos</w:t>
      </w:r>
      <w:r>
        <w:rPr>
          <w:spacing w:val="80"/>
        </w:rPr>
        <w:t xml:space="preserve"> </w:t>
      </w:r>
      <w:r>
        <w:t>indígenas, la participación plena de las mujeres en tareas y actividades de los pueblos y comunidades indígenas en igualdad de circunstancias y condiciones con los varones, de tal forma qu</w:t>
      </w:r>
      <w:r>
        <w:t>e contribuyan a lograr su realización y superación, así como el reconocimiento y el respeto a su dignidad.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 w:right="1416"/>
        <w:jc w:val="both"/>
      </w:pPr>
      <w:r>
        <w:rPr>
          <w:rFonts w:ascii="Arial" w:hAnsi="Arial"/>
          <w:b/>
        </w:rPr>
        <w:t xml:space="preserve">Artículo 52.- </w:t>
      </w:r>
      <w:r>
        <w:t>El</w:t>
      </w:r>
      <w:r>
        <w:rPr>
          <w:spacing w:val="40"/>
        </w:rPr>
        <w:t xml:space="preserve"> </w:t>
      </w:r>
      <w:r>
        <w:t>Estado y los Municipios, en el ámbito de sus competencias y atribuciones, impulsarán y fomentarán,</w:t>
      </w:r>
      <w:r>
        <w:rPr>
          <w:spacing w:val="-5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prioritarios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</w:t>
      </w:r>
      <w:r>
        <w:t>rvicios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salud,</w:t>
      </w:r>
      <w:r>
        <w:rPr>
          <w:spacing w:val="-5"/>
        </w:rPr>
        <w:t xml:space="preserve"> </w:t>
      </w:r>
      <w:r>
        <w:t>educación,</w:t>
      </w:r>
      <w:r>
        <w:rPr>
          <w:spacing w:val="-3"/>
        </w:rPr>
        <w:t xml:space="preserve"> </w:t>
      </w:r>
      <w:r>
        <w:t>cultura,</w:t>
      </w:r>
      <w:r>
        <w:rPr>
          <w:spacing w:val="-3"/>
        </w:rPr>
        <w:t xml:space="preserve"> </w:t>
      </w:r>
      <w:r>
        <w:t>vivienda</w:t>
      </w:r>
      <w:r>
        <w:rPr>
          <w:spacing w:val="-5"/>
        </w:rPr>
        <w:t xml:space="preserve"> </w:t>
      </w:r>
      <w:r>
        <w:t>digna, así</w:t>
      </w:r>
      <w:r>
        <w:rPr>
          <w:spacing w:val="-5"/>
        </w:rPr>
        <w:t xml:space="preserve"> </w:t>
      </w:r>
      <w:r>
        <w:t>como, a desempeñar cargos públicos y participar en programas productivos para el desarrollo comunitario, en igualdad de oportunidades entre hombres y mujeres.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 w:right="1417"/>
        <w:jc w:val="both"/>
      </w:pPr>
      <w:r>
        <w:rPr>
          <w:rFonts w:ascii="Arial" w:hAnsi="Arial"/>
          <w:b/>
        </w:rPr>
        <w:t xml:space="preserve">Artículo 53.- </w:t>
      </w:r>
      <w:r>
        <w:t>Para</w:t>
      </w:r>
      <w:r>
        <w:rPr>
          <w:spacing w:val="-1"/>
        </w:rPr>
        <w:t xml:space="preserve"> </w:t>
      </w:r>
      <w:r>
        <w:t>erradicar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</w:t>
      </w:r>
      <w:r>
        <w:t>cia</w:t>
      </w:r>
      <w:r>
        <w:rPr>
          <w:spacing w:val="-1"/>
        </w:rPr>
        <w:t xml:space="preserve"> </w:t>
      </w:r>
      <w:r>
        <w:t>familiar, 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atente</w:t>
      </w:r>
      <w:r>
        <w:rPr>
          <w:spacing w:val="-3"/>
        </w:rPr>
        <w:t xml:space="preserve"> </w:t>
      </w:r>
      <w:r>
        <w:t>contra la</w:t>
      </w:r>
      <w:r>
        <w:rPr>
          <w:spacing w:val="-3"/>
        </w:rPr>
        <w:t xml:space="preserve"> </w:t>
      </w:r>
      <w:r>
        <w:t>vida, integridad</w:t>
      </w:r>
      <w:r>
        <w:rPr>
          <w:spacing w:val="-1"/>
        </w:rPr>
        <w:t xml:space="preserve"> </w:t>
      </w:r>
      <w:r>
        <w:t>física, salud o sano desarrollo de las mujeres, niños y adultos mayores indígenas; las autoridades internas, podrán decretar las medidas de protección respectivas y propondrán alternativas d</w:t>
      </w:r>
      <w:r>
        <w:t>e conciliación al conflicto o en su caso, de inmediato hacer del conocimiento de la autoridad competente, para su intervención legal correspondiente, en apego a la legislación vigente en la materia.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/>
        <w:jc w:val="both"/>
      </w:pP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diseñarán</w:t>
      </w:r>
      <w:r>
        <w:rPr>
          <w:spacing w:val="-8"/>
        </w:rPr>
        <w:t xml:space="preserve"> </w:t>
      </w:r>
      <w:r>
        <w:t>campañas</w:t>
      </w:r>
      <w:r>
        <w:rPr>
          <w:spacing w:val="-7"/>
        </w:rPr>
        <w:t xml:space="preserve"> </w:t>
      </w:r>
      <w:r>
        <w:t>permanentes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talleres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erradicar</w:t>
      </w:r>
      <w:r>
        <w:rPr>
          <w:spacing w:val="-8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rPr>
          <w:spacing w:val="-2"/>
        </w:rPr>
        <w:t>prácticas.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ind w:left="1418" w:right="1420"/>
        <w:jc w:val="both"/>
      </w:pPr>
      <w:r>
        <w:t>Las mujeres viudas y titulares de los derechos sobre tenencia de la tierra, serán tratadas con respeto y dignidad</w:t>
      </w:r>
      <w:r>
        <w:rPr>
          <w:spacing w:val="-2"/>
        </w:rPr>
        <w:t xml:space="preserve"> </w:t>
      </w:r>
      <w:r>
        <w:t>y no podrán</w:t>
      </w:r>
      <w:r>
        <w:rPr>
          <w:spacing w:val="-1"/>
        </w:rPr>
        <w:t xml:space="preserve"> </w:t>
      </w:r>
      <w:r>
        <w:t>ser obligadas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 faenas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campo,</w:t>
      </w:r>
      <w:r>
        <w:rPr>
          <w:spacing w:val="-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trabajos que</w:t>
      </w:r>
      <w:r>
        <w:rPr>
          <w:spacing w:val="40"/>
        </w:rPr>
        <w:t xml:space="preserve"> </w:t>
      </w:r>
      <w:r>
        <w:t>excedan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capacidad física y pongan en riesgo su</w:t>
      </w:r>
      <w:r>
        <w:rPr>
          <w:spacing w:val="40"/>
        </w:rPr>
        <w:t xml:space="preserve"> </w:t>
      </w:r>
      <w:r>
        <w:t>integridad.</w:t>
      </w:r>
    </w:p>
    <w:p w:rsidR="00716BC3" w:rsidRDefault="00716BC3">
      <w:pPr>
        <w:pStyle w:val="Textoindependiente"/>
      </w:pPr>
    </w:p>
    <w:p w:rsidR="00716BC3" w:rsidRDefault="00716BC3">
      <w:pPr>
        <w:pStyle w:val="Textoindependiente"/>
      </w:pPr>
    </w:p>
    <w:p w:rsidR="00716BC3" w:rsidRDefault="00716BC3">
      <w:pPr>
        <w:jc w:val="center"/>
        <w:rPr>
          <w:rFonts w:ascii="Arial"/>
          <w:b/>
          <w:sz w:val="20"/>
        </w:rPr>
        <w:sectPr w:rsidR="00716BC3">
          <w:footerReference w:type="default" r:id="rId8"/>
          <w:pgSz w:w="12250" w:h="15820"/>
          <w:pgMar w:top="0" w:right="0" w:bottom="1060" w:left="0" w:header="0" w:footer="877" w:gutter="0"/>
          <w:cols w:space="720"/>
        </w:sectPr>
      </w:pPr>
    </w:p>
    <w:p w:rsidR="00716BC3" w:rsidRDefault="00716BC3">
      <w:pPr>
        <w:pStyle w:val="Textoindependiente"/>
        <w:rPr>
          <w:rFonts w:ascii="Arial"/>
          <w:b/>
          <w:sz w:val="18"/>
        </w:rPr>
      </w:pPr>
    </w:p>
    <w:p w:rsidR="00716BC3" w:rsidRDefault="00716BC3">
      <w:pPr>
        <w:pStyle w:val="Textoindependiente"/>
      </w:pPr>
    </w:p>
    <w:p w:rsidR="00716BC3" w:rsidRDefault="00716BC3">
      <w:pPr>
        <w:pStyle w:val="Textoindependiente"/>
      </w:pPr>
    </w:p>
    <w:p w:rsidR="00716BC3" w:rsidRDefault="00ED197B">
      <w:pPr>
        <w:ind w:left="4217" w:right="4221" w:firstLine="4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DÉCIMO PRIMERO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z w:val="20"/>
        </w:rPr>
        <w:t>ARROLLO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HUMANO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</w:p>
    <w:p w:rsidR="00716BC3" w:rsidRDefault="00ED197B">
      <w:pPr>
        <w:pStyle w:val="Textoindependiente"/>
        <w:spacing w:before="229"/>
        <w:ind w:left="1418" w:right="5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Estado</w:t>
      </w:r>
      <w:r>
        <w:rPr>
          <w:spacing w:val="3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Municipios,</w:t>
      </w:r>
      <w:r>
        <w:rPr>
          <w:spacing w:val="35"/>
        </w:rPr>
        <w:t xml:space="preserve"> </w:t>
      </w:r>
      <w:r>
        <w:t>dentro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ámbito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t>respectivas</w:t>
      </w:r>
      <w:r>
        <w:rPr>
          <w:spacing w:val="35"/>
        </w:rPr>
        <w:t xml:space="preserve"> </w:t>
      </w:r>
      <w:r>
        <w:t>competencias,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la participación de los pueblos y comunidades indígenas, deberán:</w:t>
      </w:r>
    </w:p>
    <w:p w:rsidR="00716BC3" w:rsidRDefault="00716BC3">
      <w:pPr>
        <w:pStyle w:val="Textoindependiente"/>
        <w:spacing w:before="1"/>
      </w:pPr>
    </w:p>
    <w:p w:rsidR="00716BC3" w:rsidRDefault="00ED197B" w:rsidP="00524851">
      <w:pPr>
        <w:pStyle w:val="Textoindependiente"/>
        <w:ind w:left="2127" w:right="1415" w:hanging="426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80"/>
        </w:rPr>
        <w:t xml:space="preserve">  </w:t>
      </w:r>
      <w:r>
        <w:t>Establecer las políticas, medidas, programas y proyectos específicos pertinentes, para brindar las facilidades fiscales, manejo directo de apoyos, financiamiento y promoción para agregar valor a los</w:t>
      </w:r>
      <w:r>
        <w:rPr>
          <w:spacing w:val="-1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generen las</w:t>
      </w:r>
      <w:r>
        <w:rPr>
          <w:spacing w:val="-1"/>
        </w:rPr>
        <w:t xml:space="preserve"> </w:t>
      </w:r>
      <w:r>
        <w:t>comunidades</w:t>
      </w:r>
      <w:r>
        <w:rPr>
          <w:spacing w:val="-1"/>
        </w:rPr>
        <w:t xml:space="preserve"> </w:t>
      </w:r>
      <w:r>
        <w:t>indígen</w:t>
      </w:r>
      <w:r>
        <w:t>as, así</w:t>
      </w:r>
      <w:r>
        <w:rPr>
          <w:spacing w:val="-2"/>
        </w:rPr>
        <w:t xml:space="preserve"> </w:t>
      </w:r>
      <w:r>
        <w:t>como estimular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fortalecer la asociación de éstas para la comercialización y la creación de infraestructura, que permita</w:t>
      </w:r>
      <w:r>
        <w:rPr>
          <w:spacing w:val="40"/>
        </w:rPr>
        <w:t xml:space="preserve"> </w:t>
      </w:r>
      <w:r>
        <w:t>elevar</w:t>
      </w:r>
      <w:r>
        <w:rPr>
          <w:spacing w:val="40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capacidad competitiva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mercados;</w:t>
      </w:r>
    </w:p>
    <w:p w:rsidR="00716BC3" w:rsidRDefault="00716BC3" w:rsidP="00524851">
      <w:pPr>
        <w:pStyle w:val="Textoindependiente"/>
        <w:ind w:left="2127" w:hanging="426"/>
      </w:pPr>
    </w:p>
    <w:p w:rsidR="00716BC3" w:rsidRDefault="00ED197B" w:rsidP="00524851">
      <w:pPr>
        <w:pStyle w:val="Textoindependiente"/>
        <w:spacing w:before="1"/>
        <w:ind w:left="2127" w:right="1422" w:hanging="426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80"/>
        </w:rPr>
        <w:t xml:space="preserve">  </w:t>
      </w:r>
      <w:r>
        <w:t>Fomentar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ahorro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comunid</w:t>
      </w:r>
      <w:r>
        <w:t>ad</w:t>
      </w:r>
      <w:r>
        <w:rPr>
          <w:spacing w:val="-2"/>
        </w:rPr>
        <w:t xml:space="preserve"> </w:t>
      </w:r>
      <w:r>
        <w:t>indígena,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 comunidades y</w:t>
      </w:r>
      <w:r>
        <w:rPr>
          <w:spacing w:val="64"/>
        </w:rPr>
        <w:t xml:space="preserve"> </w:t>
      </w:r>
      <w:r>
        <w:t>en particular</w:t>
      </w:r>
      <w:r>
        <w:rPr>
          <w:spacing w:val="63"/>
        </w:rPr>
        <w:t xml:space="preserve"> </w:t>
      </w:r>
      <w:r>
        <w:t>las</w:t>
      </w:r>
      <w:r>
        <w:rPr>
          <w:spacing w:val="63"/>
        </w:rPr>
        <w:t xml:space="preserve"> </w:t>
      </w:r>
      <w:r>
        <w:t>mujeres indígenas, administren y operen sus propios recursos, y los que les sean transferidos de manera directa para tal fin, así como otros recursos de programas</w:t>
      </w:r>
      <w:r>
        <w:rPr>
          <w:spacing w:val="-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exigible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revolvencia</w:t>
      </w:r>
      <w:r>
        <w:rPr>
          <w:spacing w:val="-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capitalización;</w:t>
      </w:r>
    </w:p>
    <w:p w:rsidR="00716BC3" w:rsidRDefault="00ED197B" w:rsidP="00524851">
      <w:pPr>
        <w:pStyle w:val="Textoindependiente"/>
        <w:spacing w:before="229"/>
        <w:ind w:left="2127" w:right="1425" w:hanging="426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80"/>
        </w:rPr>
        <w:t xml:space="preserve">  </w:t>
      </w:r>
      <w:r>
        <w:t>Brindar la capacitación necesaria para fomentar</w:t>
      </w:r>
      <w:r>
        <w:rPr>
          <w:spacing w:val="40"/>
        </w:rPr>
        <w:t xml:space="preserve"> </w:t>
      </w:r>
      <w:r>
        <w:t>y desarrollar estrategias de ahorro, crédito y mezcla de recursos como un elemento sustancial para desarrollar</w:t>
      </w:r>
      <w:r>
        <w:rPr>
          <w:spacing w:val="40"/>
        </w:rPr>
        <w:t xml:space="preserve"> </w:t>
      </w:r>
      <w:r>
        <w:t xml:space="preserve">esquemas de participación, vinculación </w:t>
      </w:r>
      <w:r>
        <w:t>y educación de las y los indígenas, y generar un aprovechamiento del capital social existente</w:t>
      </w:r>
      <w:r>
        <w:rPr>
          <w:spacing w:val="-2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comunidades;</w:t>
      </w:r>
    </w:p>
    <w:p w:rsidR="00716BC3" w:rsidRDefault="00716BC3" w:rsidP="00524851">
      <w:pPr>
        <w:pStyle w:val="Textoindependiente"/>
        <w:ind w:left="2127" w:hanging="426"/>
      </w:pPr>
    </w:p>
    <w:p w:rsidR="00716BC3" w:rsidRDefault="00ED197B" w:rsidP="00524851">
      <w:pPr>
        <w:pStyle w:val="Textoindependiente"/>
        <w:ind w:left="2127" w:right="1419" w:hanging="426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40"/>
        </w:rPr>
        <w:t xml:space="preserve">  </w:t>
      </w:r>
      <w:r>
        <w:t>Fomentar</w:t>
      </w:r>
      <w:r>
        <w:rPr>
          <w:spacing w:val="80"/>
        </w:rPr>
        <w:t xml:space="preserve"> </w:t>
      </w:r>
      <w:r>
        <w:t>la creación de infraestructura para el acopio, selección e industrialización de los productos agropecuarios de las comunidades</w:t>
      </w:r>
      <w:r>
        <w:t xml:space="preserve"> indígenas, desde un enfoque orientado a la integración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cadenas</w:t>
      </w:r>
      <w:r>
        <w:rPr>
          <w:spacing w:val="-3"/>
        </w:rPr>
        <w:t xml:space="preserve"> </w:t>
      </w:r>
      <w:r>
        <w:t>productivas,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específicos;</w:t>
      </w:r>
    </w:p>
    <w:p w:rsidR="00716BC3" w:rsidRDefault="00ED197B" w:rsidP="00524851">
      <w:pPr>
        <w:pStyle w:val="Textoindependiente"/>
        <w:spacing w:before="229"/>
        <w:ind w:left="2127" w:right="1420" w:hanging="426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80"/>
          <w:w w:val="150"/>
        </w:rPr>
        <w:t xml:space="preserve"> </w:t>
      </w:r>
      <w:r>
        <w:t>Desarrollar</w:t>
      </w:r>
      <w:r>
        <w:rPr>
          <w:spacing w:val="40"/>
        </w:rPr>
        <w:t xml:space="preserve"> </w:t>
      </w:r>
      <w:r>
        <w:t>un programa de transferencia tecnológica, modernizando la infraestructura de las telecomunicaciones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particular</w:t>
      </w:r>
      <w:r>
        <w:rPr>
          <w:spacing w:val="4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enseñanza,</w:t>
      </w:r>
      <w:r>
        <w:rPr>
          <w:spacing w:val="-4"/>
        </w:rPr>
        <w:t xml:space="preserve"> </w:t>
      </w:r>
      <w:r>
        <w:t>introduciendo</w:t>
      </w:r>
      <w:r>
        <w:rPr>
          <w:spacing w:val="-3"/>
        </w:rPr>
        <w:t xml:space="preserve"> </w:t>
      </w:r>
      <w:r>
        <w:t>o actualizando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telefonía,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informática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regiones</w:t>
      </w:r>
      <w:r>
        <w:rPr>
          <w:spacing w:val="-4"/>
        </w:rPr>
        <w:t xml:space="preserve"> </w:t>
      </w:r>
      <w:r>
        <w:t>indígenas;</w:t>
      </w:r>
    </w:p>
    <w:p w:rsidR="00716BC3" w:rsidRDefault="00716BC3" w:rsidP="00524851">
      <w:pPr>
        <w:pStyle w:val="Textoindependiente"/>
        <w:spacing w:before="2"/>
        <w:ind w:left="2127" w:hanging="426"/>
      </w:pPr>
    </w:p>
    <w:p w:rsidR="00716BC3" w:rsidRDefault="00ED197B" w:rsidP="00524851">
      <w:pPr>
        <w:pStyle w:val="Textoindependiente"/>
        <w:ind w:left="2127" w:right="1415" w:hanging="426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80"/>
        </w:rPr>
        <w:t xml:space="preserve">  </w:t>
      </w:r>
      <w:r>
        <w:t>Garantizar el desarrollo de las capacidades de los individuos de la comunidad indígena, para lo</w:t>
      </w:r>
      <w:r>
        <w:rPr>
          <w:spacing w:val="40"/>
        </w:rPr>
        <w:t xml:space="preserve"> </w:t>
      </w:r>
      <w:r>
        <w:t>cual diseñarán modelos de organización, capacitación y</w:t>
      </w:r>
      <w:r>
        <w:rPr>
          <w:spacing w:val="80"/>
        </w:rPr>
        <w:t xml:space="preserve"> </w:t>
      </w:r>
      <w:r>
        <w:t>adiestramiento, apegados a la</w:t>
      </w:r>
      <w:r>
        <w:rPr>
          <w:spacing w:val="40"/>
        </w:rPr>
        <w:t xml:space="preserve"> </w:t>
      </w:r>
      <w:r>
        <w:t>necesidad de mejorar</w:t>
      </w:r>
      <w:r>
        <w:rPr>
          <w:spacing w:val="40"/>
        </w:rPr>
        <w:t xml:space="preserve"> </w:t>
      </w:r>
      <w:r>
        <w:t>los productos y</w:t>
      </w:r>
      <w:r>
        <w:rPr>
          <w:spacing w:val="40"/>
        </w:rPr>
        <w:t xml:space="preserve"> </w:t>
      </w:r>
      <w:r>
        <w:t xml:space="preserve">los servicios que potencialmente la comunidad pueda </w:t>
      </w:r>
      <w:r>
        <w:rPr>
          <w:spacing w:val="-2"/>
        </w:rPr>
        <w:t>fortalecer;</w:t>
      </w:r>
    </w:p>
    <w:p w:rsidR="00716BC3" w:rsidRDefault="00716BC3">
      <w:pPr>
        <w:pStyle w:val="Textoindependiente"/>
      </w:pPr>
    </w:p>
    <w:p w:rsidR="00716BC3" w:rsidRDefault="00ED197B" w:rsidP="00524851">
      <w:pPr>
        <w:pStyle w:val="Textoindependiente"/>
        <w:ind w:left="2124" w:right="1419" w:hanging="423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40"/>
        </w:rPr>
        <w:t xml:space="preserve">  </w:t>
      </w:r>
      <w:r>
        <w:t>Actualizar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ampliar</w:t>
      </w:r>
      <w:r>
        <w:rPr>
          <w:spacing w:val="8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</w:t>
      </w:r>
      <w:r>
        <w:rPr>
          <w:spacing w:val="40"/>
        </w:rPr>
        <w:t xml:space="preserve"> </w:t>
      </w:r>
      <w:r>
        <w:t>educativos</w:t>
      </w:r>
      <w:r>
        <w:rPr>
          <w:spacing w:val="40"/>
        </w:rPr>
        <w:t xml:space="preserve"> </w:t>
      </w:r>
      <w:r>
        <w:t>orientados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incrementar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capacidades laborales y profesionales en personal comunitario en situación de trabajo, ligándolo con el financiamiento para el establecimiento y</w:t>
      </w:r>
      <w:r>
        <w:rPr>
          <w:spacing w:val="80"/>
        </w:rPr>
        <w:t xml:space="preserve"> </w:t>
      </w:r>
      <w:r>
        <w:t>desarrollo de la pequeña empresa y</w:t>
      </w:r>
      <w:r>
        <w:rPr>
          <w:spacing w:val="80"/>
        </w:rPr>
        <w:t xml:space="preserve"> </w:t>
      </w:r>
      <w:r>
        <w:t>la cooperativización de las necesidades, a fin de generar</w:t>
      </w:r>
      <w:r>
        <w:rPr>
          <w:spacing w:val="40"/>
        </w:rPr>
        <w:t xml:space="preserve"> </w:t>
      </w:r>
      <w:r>
        <w:t>au</w:t>
      </w:r>
      <w:r>
        <w:t>toempleo, reducción de costos en la producción o transformación de productos, e incrementar márgenes de utilidad;</w:t>
      </w:r>
    </w:p>
    <w:p w:rsidR="00716BC3" w:rsidRDefault="00716BC3" w:rsidP="00524851">
      <w:pPr>
        <w:pStyle w:val="Textoindependiente"/>
        <w:ind w:left="2124" w:hanging="423"/>
      </w:pPr>
    </w:p>
    <w:p w:rsidR="00716BC3" w:rsidRDefault="00ED197B" w:rsidP="00524851">
      <w:pPr>
        <w:pStyle w:val="Textoindependiente"/>
        <w:ind w:left="2124" w:right="1412" w:hanging="423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40"/>
        </w:rPr>
        <w:t xml:space="preserve">  </w:t>
      </w:r>
      <w:r>
        <w:t>Promover, mediante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programas,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pueblos indígenas sean unidades receptoras de </w:t>
      </w:r>
      <w:r>
        <w:t>servicio social profesional. De igual forma se promoverá</w:t>
      </w:r>
      <w:r>
        <w:rPr>
          <w:spacing w:val="40"/>
        </w:rPr>
        <w:t xml:space="preserve"> </w:t>
      </w:r>
      <w:r>
        <w:t>la aportación, de universidades, colegios y empresas, de teorías, prácticas, conocimientos y recursos articulados a iniciativas de los pueblos y comunidades indígenas; y</w:t>
      </w:r>
    </w:p>
    <w:p w:rsidR="00716BC3" w:rsidRDefault="00716BC3" w:rsidP="00524851">
      <w:pPr>
        <w:pStyle w:val="Textoindependiente"/>
        <w:ind w:left="2124" w:hanging="423"/>
      </w:pPr>
    </w:p>
    <w:p w:rsidR="00716BC3" w:rsidRDefault="00ED197B" w:rsidP="00524851">
      <w:pPr>
        <w:pStyle w:val="Textoindependiente"/>
        <w:ind w:left="2124" w:right="1418" w:hanging="423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80"/>
        </w:rPr>
        <w:t xml:space="preserve">  </w:t>
      </w:r>
      <w:r>
        <w:t>Velar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salud,</w:t>
      </w:r>
      <w:r>
        <w:rPr>
          <w:spacing w:val="40"/>
        </w:rPr>
        <w:t xml:space="preserve"> </w:t>
      </w:r>
      <w:r>
        <w:t>bi</w:t>
      </w:r>
      <w:r>
        <w:t>enestar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respeto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adultos</w:t>
      </w:r>
      <w:r>
        <w:rPr>
          <w:spacing w:val="40"/>
        </w:rPr>
        <w:t xml:space="preserve"> </w:t>
      </w:r>
      <w:r>
        <w:t>mayores,</w:t>
      </w:r>
      <w:r>
        <w:rPr>
          <w:spacing w:val="80"/>
        </w:rPr>
        <w:t xml:space="preserve"> </w:t>
      </w:r>
      <w:r>
        <w:t>procurando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protección</w:t>
      </w:r>
      <w:r>
        <w:rPr>
          <w:spacing w:val="40"/>
        </w:rPr>
        <w:t xml:space="preserve"> </w:t>
      </w:r>
      <w:r>
        <w:t>e inclusión en programas de asistencia social, que reconozcan su dignidad y experiencia.</w:t>
      </w:r>
    </w:p>
    <w:p w:rsidR="00716BC3" w:rsidRDefault="00716BC3">
      <w:pPr>
        <w:pStyle w:val="Textoindependiente"/>
        <w:jc w:val="both"/>
        <w:sectPr w:rsidR="00716BC3">
          <w:footerReference w:type="default" r:id="rId9"/>
          <w:pgSz w:w="12250" w:h="15820"/>
          <w:pgMar w:top="0" w:right="0" w:bottom="1060" w:left="0" w:header="0" w:footer="877" w:gutter="0"/>
          <w:pgNumType w:start="64"/>
          <w:cols w:space="720"/>
        </w:sectPr>
      </w:pPr>
    </w:p>
    <w:p w:rsidR="00716BC3" w:rsidRDefault="00716BC3">
      <w:pPr>
        <w:pStyle w:val="Textoindependiente"/>
        <w:rPr>
          <w:sz w:val="18"/>
        </w:rPr>
      </w:pPr>
    </w:p>
    <w:p w:rsidR="00716BC3" w:rsidRDefault="00716BC3">
      <w:pPr>
        <w:pStyle w:val="Textoindependiente"/>
        <w:rPr>
          <w:sz w:val="18"/>
        </w:rPr>
      </w:pPr>
    </w:p>
    <w:p w:rsidR="00716BC3" w:rsidRDefault="00716BC3">
      <w:pPr>
        <w:pStyle w:val="Textoindependiente"/>
        <w:spacing w:before="80"/>
        <w:rPr>
          <w:sz w:val="18"/>
        </w:rPr>
      </w:pPr>
    </w:p>
    <w:p w:rsidR="00716BC3" w:rsidRDefault="00ED197B">
      <w:pPr>
        <w:spacing w:before="1"/>
        <w:ind w:left="2"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SEGUNDO</w:t>
      </w:r>
    </w:p>
    <w:p w:rsidR="00716BC3" w:rsidRDefault="00ED197B">
      <w:pPr>
        <w:ind w:left="2" w:right="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DEFENSA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LABORALES</w:t>
      </w:r>
    </w:p>
    <w:p w:rsidR="00716BC3" w:rsidRDefault="00ED197B">
      <w:pPr>
        <w:pStyle w:val="Textoindependiente"/>
        <w:spacing w:before="229"/>
        <w:ind w:left="1418" w:right="1418"/>
        <w:jc w:val="both"/>
      </w:pPr>
      <w:r>
        <w:rPr>
          <w:rFonts w:ascii="Arial" w:hAnsi="Arial"/>
          <w:b/>
        </w:rPr>
        <w:t xml:space="preserve">Artículo 59.- </w:t>
      </w:r>
      <w:r>
        <w:t>Corresponde a las autoridades estatales y municipales la obligación de formular las denuncias correspondientes, ante las autoridades competentes, los casos que lleguen a su conocimiento en que los trabajadores indígenas laboren en condiciones discriminator</w:t>
      </w:r>
      <w:r>
        <w:t>ias, desiguales o peligrosas para su salud e integridad física o que sean subordinados a jornadas laborales excesivas, además de los</w:t>
      </w:r>
      <w:r>
        <w:rPr>
          <w:spacing w:val="40"/>
        </w:rPr>
        <w:t xml:space="preserve"> </w:t>
      </w:r>
      <w:r>
        <w:t>casos en que exista coacción en su contratación o violación a sus derechos laborales y humanos.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 w:right="1415"/>
        <w:jc w:val="both"/>
      </w:pPr>
      <w:r>
        <w:rPr>
          <w:rFonts w:ascii="Arial" w:hAnsi="Arial"/>
          <w:b/>
        </w:rPr>
        <w:t xml:space="preserve">Artículo 60.- </w:t>
      </w:r>
      <w:r>
        <w:t xml:space="preserve">Corresponde </w:t>
      </w:r>
      <w:r>
        <w:t>al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 los Municipios proteger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sano desarrollo de los menores de</w:t>
      </w:r>
      <w:r>
        <w:rPr>
          <w:spacing w:val="-2"/>
        </w:rPr>
        <w:t xml:space="preserve"> </w:t>
      </w:r>
      <w:r>
        <w:t>edad indígenas, para que el trabajo que desempeñen los menores, en el seno familiar, no sea excesivo, perjudique su salud o les impida continuar con su educación.</w:t>
      </w:r>
    </w:p>
    <w:p w:rsidR="00716BC3" w:rsidRDefault="00716BC3">
      <w:pPr>
        <w:pStyle w:val="Textoindependiente"/>
      </w:pPr>
    </w:p>
    <w:p w:rsidR="00716BC3" w:rsidRDefault="00ED197B">
      <w:pPr>
        <w:pStyle w:val="Textoindependiente"/>
        <w:ind w:left="1418" w:right="1421"/>
        <w:jc w:val="both"/>
      </w:pPr>
      <w:r>
        <w:rPr>
          <w:rFonts w:ascii="Arial" w:hAnsi="Arial"/>
          <w:b/>
        </w:rPr>
        <w:t xml:space="preserve">Artículo 62.- </w:t>
      </w:r>
      <w:r>
        <w:t xml:space="preserve">Las Autoridades Estatales y Municipales, así como los particulares deben respetar el derecho de los indígenas de igualdad de acceso al empleo, incluidos los empleos calificados y la remuneración igual por </w:t>
      </w:r>
      <w:r>
        <w:t>trabajo de igual valor.</w:t>
      </w:r>
    </w:p>
    <w:p w:rsidR="00716BC3" w:rsidRDefault="00716BC3">
      <w:pPr>
        <w:pStyle w:val="Textoindependiente"/>
        <w:spacing w:before="229"/>
      </w:pPr>
    </w:p>
    <w:p w:rsidR="00716BC3" w:rsidRDefault="00ED197B">
      <w:pPr>
        <w:spacing w:before="1"/>
        <w:ind w:left="2"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TERCERO</w:t>
      </w:r>
    </w:p>
    <w:p w:rsidR="00716BC3" w:rsidRDefault="00ED197B">
      <w:pPr>
        <w:ind w:left="3" w:right="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NATURALES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TURISMO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SUSTENTABLE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ind w:left="1418" w:right="14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Municipios</w:t>
      </w:r>
      <w:r>
        <w:rPr>
          <w:spacing w:val="-3"/>
        </w:rPr>
        <w:t xml:space="preserve"> </w:t>
      </w:r>
      <w:r>
        <w:t>promoverán,</w:t>
      </w:r>
      <w:r>
        <w:rPr>
          <w:spacing w:val="-2"/>
        </w:rPr>
        <w:t xml:space="preserve"> </w:t>
      </w:r>
      <w:r>
        <w:t>impulsarán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desarrollarán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sustentable</w:t>
      </w:r>
      <w:r>
        <w:rPr>
          <w:spacing w:val="-2"/>
        </w:rPr>
        <w:t xml:space="preserve"> </w:t>
      </w:r>
      <w:r>
        <w:t>en Pueblos y Comunidades indígenas del Estado,</w:t>
      </w:r>
      <w:r>
        <w:rPr>
          <w:spacing w:val="40"/>
        </w:rPr>
        <w:t xml:space="preserve"> </w:t>
      </w:r>
      <w:r>
        <w:t>fomentando el Turismo Rural y Comunitario así como el Etnoturismo y Ecoturismo, que propicien la creación y conservación del empleo, evitando para ello toda práctica monopólica.</w:t>
      </w:r>
    </w:p>
    <w:p w:rsidR="00716BC3" w:rsidRDefault="00ED197B">
      <w:pPr>
        <w:pStyle w:val="Textoindependiente"/>
        <w:spacing w:before="230"/>
        <w:ind w:left="1418" w:right="1418"/>
        <w:jc w:val="both"/>
      </w:pPr>
      <w:r>
        <w:rPr>
          <w:rFonts w:ascii="Arial" w:hAnsi="Arial"/>
          <w:b/>
        </w:rPr>
        <w:t xml:space="preserve">Artículo 65.- </w:t>
      </w:r>
      <w:r>
        <w:t>El Estado y los Municipios considerarán la riqueza natural que p</w:t>
      </w:r>
      <w:r>
        <w:t>oseen los Pueblos y Comunidades Indígenas del Estado para reconocerlas como Zonas de Desarrollo Turístico Estatal Sustentable y plantear políticas públicas que potencialicen su desarrollo.</w:t>
      </w:r>
    </w:p>
    <w:p w:rsidR="00716BC3" w:rsidRDefault="00716BC3">
      <w:pPr>
        <w:pStyle w:val="Textoindependiente"/>
        <w:spacing w:before="1"/>
      </w:pPr>
    </w:p>
    <w:p w:rsidR="00716BC3" w:rsidRDefault="00ED197B">
      <w:pPr>
        <w:pStyle w:val="Textoindependiente"/>
        <w:ind w:left="1418" w:right="1420"/>
        <w:jc w:val="both"/>
      </w:pPr>
      <w:r>
        <w:rPr>
          <w:rFonts w:ascii="Arial" w:hAnsi="Arial"/>
          <w:b/>
        </w:rPr>
        <w:t xml:space="preserve">Artículo 66.- </w:t>
      </w:r>
      <w:r>
        <w:t>El Estado y los Municipios establecerán convenios de</w:t>
      </w:r>
      <w:r>
        <w:t xml:space="preserve"> coordinación y en consulta con los pueblos y comunidades indígenas, buscando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acciones para</w:t>
      </w:r>
      <w:r>
        <w:rPr>
          <w:spacing w:val="-1"/>
        </w:rPr>
        <w:t xml:space="preserve"> </w:t>
      </w:r>
      <w:r>
        <w:t>fomentar y promover la identidad de las comunidades indígenas del Estado.</w:t>
      </w:r>
    </w:p>
    <w:p w:rsidR="00716BC3" w:rsidRDefault="00ED197B">
      <w:pPr>
        <w:pStyle w:val="Textoindependiente"/>
        <w:spacing w:before="230"/>
        <w:ind w:left="1418" w:right="1419"/>
        <w:jc w:val="both"/>
      </w:pPr>
      <w:r>
        <w:t>La caza, la pesca, la caza con trampas y la recolección deberán recon</w:t>
      </w:r>
      <w:r>
        <w:t>ocerse como factores importantes del mantenimiento de su cultura, de su fauna</w:t>
      </w:r>
      <w:r>
        <w:rPr>
          <w:spacing w:val="40"/>
        </w:rPr>
        <w:t xml:space="preserve"> </w:t>
      </w:r>
      <w:r>
        <w:t>y de la preservación de su entorno natural.</w:t>
      </w:r>
    </w:p>
    <w:p w:rsidR="00716BC3" w:rsidRDefault="00716BC3">
      <w:pPr>
        <w:spacing w:line="229" w:lineRule="exact"/>
        <w:ind w:left="2" w:right="3"/>
        <w:jc w:val="center"/>
        <w:rPr>
          <w:rFonts w:ascii="Arial"/>
          <w:b/>
          <w:sz w:val="20"/>
        </w:rPr>
      </w:pPr>
      <w:bookmarkStart w:id="0" w:name="_GoBack"/>
      <w:bookmarkEnd w:id="0"/>
    </w:p>
    <w:sectPr w:rsidR="00716BC3">
      <w:pgSz w:w="12250" w:h="15820"/>
      <w:pgMar w:top="0" w:right="0" w:bottom="1060" w:left="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197B">
      <w:r>
        <w:separator/>
      </w:r>
    </w:p>
  </w:endnote>
  <w:endnote w:type="continuationSeparator" w:id="0">
    <w:p w:rsidR="00000000" w:rsidRDefault="00ED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C3" w:rsidRDefault="00ED197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6737604</wp:posOffset>
              </wp:positionH>
              <wp:positionV relativeFrom="page">
                <wp:posOffset>9347853</wp:posOffset>
              </wp:positionV>
              <wp:extent cx="1930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6BC3" w:rsidRDefault="00ED197B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16"/>
                            </w:rPr>
                            <w:t>56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36.05pt;width:15.2pt;height:10.9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" filled="f" stroked="f">
              <v:path arrowok="t"/>
              <v:textbox inset="0,0,0,0">
                <w:txbxContent>
                  <w:p w:rsidR="00716BC3" w:rsidRDefault="00ED197B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16"/>
                      </w:rPr>
                      <w:t>56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C3" w:rsidRDefault="00ED197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6763004</wp:posOffset>
              </wp:positionH>
              <wp:positionV relativeFrom="page">
                <wp:posOffset>9347853</wp:posOffset>
              </wp:positionV>
              <wp:extent cx="129539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3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6BC3" w:rsidRDefault="00ED197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32.5pt;margin-top:736.05pt;width:10.2pt;height:10.9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" filled="f" stroked="f">
              <v:path arrowok="t"/>
              <v:textbox inset="0,0,0,0">
                <w:txbxContent>
                  <w:p w:rsidR="00716BC3" w:rsidRDefault="00ED197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C3" w:rsidRDefault="00ED197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6737604</wp:posOffset>
              </wp:positionH>
              <wp:positionV relativeFrom="page">
                <wp:posOffset>9347853</wp:posOffset>
              </wp:positionV>
              <wp:extent cx="19304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6BC3" w:rsidRDefault="00ED197B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16"/>
                            </w:rPr>
                            <w:t>65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30.5pt;margin-top:736.05pt;width:15.2pt;height:10.9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" filled="f" stroked="f">
              <v:path arrowok="t"/>
              <v:textbox inset="0,0,0,0">
                <w:txbxContent>
                  <w:p w:rsidR="00716BC3" w:rsidRDefault="00ED197B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16"/>
                      </w:rPr>
                      <w:t>65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197B">
      <w:r>
        <w:separator/>
      </w:r>
    </w:p>
  </w:footnote>
  <w:footnote w:type="continuationSeparator" w:id="0">
    <w:p w:rsidR="00000000" w:rsidRDefault="00ED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3A3"/>
    <w:multiLevelType w:val="hybridMultilevel"/>
    <w:tmpl w:val="789EC988"/>
    <w:lvl w:ilvl="0" w:tplc="EB04968A">
      <w:start w:val="1"/>
      <w:numFmt w:val="lowerLetter"/>
      <w:lvlText w:val="%1)"/>
      <w:lvlJc w:val="left"/>
      <w:pPr>
        <w:ind w:left="1702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4832C4">
      <w:numFmt w:val="bullet"/>
      <w:lvlText w:val="•"/>
      <w:lvlJc w:val="left"/>
      <w:pPr>
        <w:ind w:left="2754" w:hanging="284"/>
      </w:pPr>
      <w:rPr>
        <w:rFonts w:hint="default"/>
        <w:lang w:val="es-ES" w:eastAsia="en-US" w:bidi="ar-SA"/>
      </w:rPr>
    </w:lvl>
    <w:lvl w:ilvl="2" w:tplc="E2EC3674">
      <w:numFmt w:val="bullet"/>
      <w:lvlText w:val="•"/>
      <w:lvlJc w:val="left"/>
      <w:pPr>
        <w:ind w:left="3809" w:hanging="284"/>
      </w:pPr>
      <w:rPr>
        <w:rFonts w:hint="default"/>
        <w:lang w:val="es-ES" w:eastAsia="en-US" w:bidi="ar-SA"/>
      </w:rPr>
    </w:lvl>
    <w:lvl w:ilvl="3" w:tplc="5AD4E1A4">
      <w:numFmt w:val="bullet"/>
      <w:lvlText w:val="•"/>
      <w:lvlJc w:val="left"/>
      <w:pPr>
        <w:ind w:left="4864" w:hanging="284"/>
      </w:pPr>
      <w:rPr>
        <w:rFonts w:hint="default"/>
        <w:lang w:val="es-ES" w:eastAsia="en-US" w:bidi="ar-SA"/>
      </w:rPr>
    </w:lvl>
    <w:lvl w:ilvl="4" w:tplc="DAB2600C">
      <w:numFmt w:val="bullet"/>
      <w:lvlText w:val="•"/>
      <w:lvlJc w:val="left"/>
      <w:pPr>
        <w:ind w:left="5918" w:hanging="284"/>
      </w:pPr>
      <w:rPr>
        <w:rFonts w:hint="default"/>
        <w:lang w:val="es-ES" w:eastAsia="en-US" w:bidi="ar-SA"/>
      </w:rPr>
    </w:lvl>
    <w:lvl w:ilvl="5" w:tplc="2110AD2A">
      <w:numFmt w:val="bullet"/>
      <w:lvlText w:val="•"/>
      <w:lvlJc w:val="left"/>
      <w:pPr>
        <w:ind w:left="6973" w:hanging="284"/>
      </w:pPr>
      <w:rPr>
        <w:rFonts w:hint="default"/>
        <w:lang w:val="es-ES" w:eastAsia="en-US" w:bidi="ar-SA"/>
      </w:rPr>
    </w:lvl>
    <w:lvl w:ilvl="6" w:tplc="A798F2C4">
      <w:numFmt w:val="bullet"/>
      <w:lvlText w:val="•"/>
      <w:lvlJc w:val="left"/>
      <w:pPr>
        <w:ind w:left="8028" w:hanging="284"/>
      </w:pPr>
      <w:rPr>
        <w:rFonts w:hint="default"/>
        <w:lang w:val="es-ES" w:eastAsia="en-US" w:bidi="ar-SA"/>
      </w:rPr>
    </w:lvl>
    <w:lvl w:ilvl="7" w:tplc="0570DFFA">
      <w:numFmt w:val="bullet"/>
      <w:lvlText w:val="•"/>
      <w:lvlJc w:val="left"/>
      <w:pPr>
        <w:ind w:left="9083" w:hanging="284"/>
      </w:pPr>
      <w:rPr>
        <w:rFonts w:hint="default"/>
        <w:lang w:val="es-ES" w:eastAsia="en-US" w:bidi="ar-SA"/>
      </w:rPr>
    </w:lvl>
    <w:lvl w:ilvl="8" w:tplc="1A348314">
      <w:numFmt w:val="bullet"/>
      <w:lvlText w:val="•"/>
      <w:lvlJc w:val="left"/>
      <w:pPr>
        <w:ind w:left="1013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3F17406"/>
    <w:multiLevelType w:val="hybridMultilevel"/>
    <w:tmpl w:val="BAFCE3F6"/>
    <w:lvl w:ilvl="0" w:tplc="D676030A">
      <w:start w:val="1"/>
      <w:numFmt w:val="lowerLetter"/>
      <w:lvlText w:val="%1)"/>
      <w:lvlJc w:val="left"/>
      <w:pPr>
        <w:ind w:left="1702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558E368">
      <w:numFmt w:val="bullet"/>
      <w:lvlText w:val="•"/>
      <w:lvlJc w:val="left"/>
      <w:pPr>
        <w:ind w:left="2754" w:hanging="284"/>
      </w:pPr>
      <w:rPr>
        <w:rFonts w:hint="default"/>
        <w:lang w:val="es-ES" w:eastAsia="en-US" w:bidi="ar-SA"/>
      </w:rPr>
    </w:lvl>
    <w:lvl w:ilvl="2" w:tplc="9064C2CC">
      <w:numFmt w:val="bullet"/>
      <w:lvlText w:val="•"/>
      <w:lvlJc w:val="left"/>
      <w:pPr>
        <w:ind w:left="3809" w:hanging="284"/>
      </w:pPr>
      <w:rPr>
        <w:rFonts w:hint="default"/>
        <w:lang w:val="es-ES" w:eastAsia="en-US" w:bidi="ar-SA"/>
      </w:rPr>
    </w:lvl>
    <w:lvl w:ilvl="3" w:tplc="93F4915C">
      <w:numFmt w:val="bullet"/>
      <w:lvlText w:val="•"/>
      <w:lvlJc w:val="left"/>
      <w:pPr>
        <w:ind w:left="4864" w:hanging="284"/>
      </w:pPr>
      <w:rPr>
        <w:rFonts w:hint="default"/>
        <w:lang w:val="es-ES" w:eastAsia="en-US" w:bidi="ar-SA"/>
      </w:rPr>
    </w:lvl>
    <w:lvl w:ilvl="4" w:tplc="F22AE864">
      <w:numFmt w:val="bullet"/>
      <w:lvlText w:val="•"/>
      <w:lvlJc w:val="left"/>
      <w:pPr>
        <w:ind w:left="5918" w:hanging="284"/>
      </w:pPr>
      <w:rPr>
        <w:rFonts w:hint="default"/>
        <w:lang w:val="es-ES" w:eastAsia="en-US" w:bidi="ar-SA"/>
      </w:rPr>
    </w:lvl>
    <w:lvl w:ilvl="5" w:tplc="F93ACA00">
      <w:numFmt w:val="bullet"/>
      <w:lvlText w:val="•"/>
      <w:lvlJc w:val="left"/>
      <w:pPr>
        <w:ind w:left="6973" w:hanging="284"/>
      </w:pPr>
      <w:rPr>
        <w:rFonts w:hint="default"/>
        <w:lang w:val="es-ES" w:eastAsia="en-US" w:bidi="ar-SA"/>
      </w:rPr>
    </w:lvl>
    <w:lvl w:ilvl="6" w:tplc="F71A6AE6">
      <w:numFmt w:val="bullet"/>
      <w:lvlText w:val="•"/>
      <w:lvlJc w:val="left"/>
      <w:pPr>
        <w:ind w:left="8028" w:hanging="284"/>
      </w:pPr>
      <w:rPr>
        <w:rFonts w:hint="default"/>
        <w:lang w:val="es-ES" w:eastAsia="en-US" w:bidi="ar-SA"/>
      </w:rPr>
    </w:lvl>
    <w:lvl w:ilvl="7" w:tplc="899A7202">
      <w:numFmt w:val="bullet"/>
      <w:lvlText w:val="•"/>
      <w:lvlJc w:val="left"/>
      <w:pPr>
        <w:ind w:left="9083" w:hanging="284"/>
      </w:pPr>
      <w:rPr>
        <w:rFonts w:hint="default"/>
        <w:lang w:val="es-ES" w:eastAsia="en-US" w:bidi="ar-SA"/>
      </w:rPr>
    </w:lvl>
    <w:lvl w:ilvl="8" w:tplc="13620178">
      <w:numFmt w:val="bullet"/>
      <w:lvlText w:val="•"/>
      <w:lvlJc w:val="left"/>
      <w:pPr>
        <w:ind w:left="10137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68F4E59"/>
    <w:multiLevelType w:val="hybridMultilevel"/>
    <w:tmpl w:val="C1D495CC"/>
    <w:lvl w:ilvl="0" w:tplc="3092C432">
      <w:start w:val="1"/>
      <w:numFmt w:val="lowerLetter"/>
      <w:lvlText w:val="%1)"/>
      <w:lvlJc w:val="left"/>
      <w:pPr>
        <w:ind w:left="1702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4D66DF6">
      <w:numFmt w:val="bullet"/>
      <w:lvlText w:val="•"/>
      <w:lvlJc w:val="left"/>
      <w:pPr>
        <w:ind w:left="2754" w:hanging="284"/>
      </w:pPr>
      <w:rPr>
        <w:rFonts w:hint="default"/>
        <w:lang w:val="es-ES" w:eastAsia="en-US" w:bidi="ar-SA"/>
      </w:rPr>
    </w:lvl>
    <w:lvl w:ilvl="2" w:tplc="17847DFC">
      <w:numFmt w:val="bullet"/>
      <w:lvlText w:val="•"/>
      <w:lvlJc w:val="left"/>
      <w:pPr>
        <w:ind w:left="3809" w:hanging="284"/>
      </w:pPr>
      <w:rPr>
        <w:rFonts w:hint="default"/>
        <w:lang w:val="es-ES" w:eastAsia="en-US" w:bidi="ar-SA"/>
      </w:rPr>
    </w:lvl>
    <w:lvl w:ilvl="3" w:tplc="97E80FAE">
      <w:numFmt w:val="bullet"/>
      <w:lvlText w:val="•"/>
      <w:lvlJc w:val="left"/>
      <w:pPr>
        <w:ind w:left="4864" w:hanging="284"/>
      </w:pPr>
      <w:rPr>
        <w:rFonts w:hint="default"/>
        <w:lang w:val="es-ES" w:eastAsia="en-US" w:bidi="ar-SA"/>
      </w:rPr>
    </w:lvl>
    <w:lvl w:ilvl="4" w:tplc="DE2A8EDC">
      <w:numFmt w:val="bullet"/>
      <w:lvlText w:val="•"/>
      <w:lvlJc w:val="left"/>
      <w:pPr>
        <w:ind w:left="5918" w:hanging="284"/>
      </w:pPr>
      <w:rPr>
        <w:rFonts w:hint="default"/>
        <w:lang w:val="es-ES" w:eastAsia="en-US" w:bidi="ar-SA"/>
      </w:rPr>
    </w:lvl>
    <w:lvl w:ilvl="5" w:tplc="3AB0D4C4">
      <w:numFmt w:val="bullet"/>
      <w:lvlText w:val="•"/>
      <w:lvlJc w:val="left"/>
      <w:pPr>
        <w:ind w:left="6973" w:hanging="284"/>
      </w:pPr>
      <w:rPr>
        <w:rFonts w:hint="default"/>
        <w:lang w:val="es-ES" w:eastAsia="en-US" w:bidi="ar-SA"/>
      </w:rPr>
    </w:lvl>
    <w:lvl w:ilvl="6" w:tplc="E33C3144">
      <w:numFmt w:val="bullet"/>
      <w:lvlText w:val="•"/>
      <w:lvlJc w:val="left"/>
      <w:pPr>
        <w:ind w:left="8028" w:hanging="284"/>
      </w:pPr>
      <w:rPr>
        <w:rFonts w:hint="default"/>
        <w:lang w:val="es-ES" w:eastAsia="en-US" w:bidi="ar-SA"/>
      </w:rPr>
    </w:lvl>
    <w:lvl w:ilvl="7" w:tplc="6D12BF7A">
      <w:numFmt w:val="bullet"/>
      <w:lvlText w:val="•"/>
      <w:lvlJc w:val="left"/>
      <w:pPr>
        <w:ind w:left="9083" w:hanging="284"/>
      </w:pPr>
      <w:rPr>
        <w:rFonts w:hint="default"/>
        <w:lang w:val="es-ES" w:eastAsia="en-US" w:bidi="ar-SA"/>
      </w:rPr>
    </w:lvl>
    <w:lvl w:ilvl="8" w:tplc="620023E8">
      <w:numFmt w:val="bullet"/>
      <w:lvlText w:val="•"/>
      <w:lvlJc w:val="left"/>
      <w:pPr>
        <w:ind w:left="10137" w:hanging="28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C3"/>
    <w:rsid w:val="00524851"/>
    <w:rsid w:val="00716BC3"/>
    <w:rsid w:val="00E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4A04"/>
  <w15:docId w15:val="{B98A0743-790B-414C-AC3E-E16637AA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2026-04-08T18:54:00Z</dcterms:created>
  <dcterms:modified xsi:type="dcterms:W3CDTF">2026-04-08T18:54:00Z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iLovePDF</vt:lpwstr>
  </property>
</Properties>
</file>